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10E01" w14:textId="7A237D0F" w:rsidR="00C66EC4" w:rsidRPr="00C66EC4" w:rsidRDefault="00C66EC4" w:rsidP="00C66EC4">
      <w:pPr>
        <w:jc w:val="center"/>
        <w:rPr>
          <w:b/>
          <w:bCs/>
          <w:sz w:val="28"/>
          <w:szCs w:val="28"/>
        </w:rPr>
      </w:pPr>
      <w:r w:rsidRPr="00C66EC4">
        <w:rPr>
          <w:b/>
          <w:bCs/>
          <w:sz w:val="28"/>
          <w:szCs w:val="28"/>
        </w:rPr>
        <w:t>Terms of Reference of the Leadership group</w:t>
      </w:r>
      <w:r>
        <w:rPr>
          <w:b/>
          <w:bCs/>
          <w:sz w:val="28"/>
          <w:szCs w:val="28"/>
        </w:rPr>
        <w:t xml:space="preserve"> of the</w:t>
      </w:r>
    </w:p>
    <w:p w14:paraId="65996B44" w14:textId="1E15362E" w:rsidR="00C66EC4" w:rsidRPr="00C66EC4" w:rsidRDefault="00C66EC4" w:rsidP="00C66EC4">
      <w:pPr>
        <w:jc w:val="center"/>
        <w:rPr>
          <w:b/>
          <w:bCs/>
          <w:sz w:val="28"/>
          <w:szCs w:val="28"/>
        </w:rPr>
      </w:pPr>
      <w:proofErr w:type="gramStart"/>
      <w:r w:rsidRPr="00C66EC4">
        <w:rPr>
          <w:b/>
          <w:bCs/>
          <w:sz w:val="28"/>
          <w:szCs w:val="28"/>
        </w:rPr>
        <w:t>South West</w:t>
      </w:r>
      <w:proofErr w:type="gramEnd"/>
      <w:r w:rsidRPr="00C66EC4">
        <w:rPr>
          <w:b/>
          <w:bCs/>
          <w:sz w:val="28"/>
          <w:szCs w:val="28"/>
        </w:rPr>
        <w:t xml:space="preserve"> London (SWL) Voluntary, Community and Social Enterprise (VCSE) Alliance</w:t>
      </w:r>
    </w:p>
    <w:p w14:paraId="7B597DD3" w14:textId="77777777" w:rsidR="00106587" w:rsidRDefault="00106587">
      <w:pPr>
        <w:rPr>
          <w:b/>
          <w:bCs/>
          <w:sz w:val="28"/>
          <w:szCs w:val="28"/>
        </w:rPr>
      </w:pPr>
    </w:p>
    <w:p w14:paraId="585E8826" w14:textId="75954A8A" w:rsidR="00C66EC4" w:rsidRPr="00C66EC4" w:rsidRDefault="00C66EC4">
      <w:pPr>
        <w:rPr>
          <w:b/>
          <w:bCs/>
          <w:sz w:val="28"/>
          <w:szCs w:val="28"/>
        </w:rPr>
      </w:pPr>
      <w:r w:rsidRPr="00C66EC4">
        <w:rPr>
          <w:b/>
          <w:bCs/>
          <w:sz w:val="28"/>
          <w:szCs w:val="28"/>
        </w:rPr>
        <w:t xml:space="preserve">Vision </w:t>
      </w:r>
    </w:p>
    <w:p w14:paraId="6ECD3647" w14:textId="74FB0E1D" w:rsidR="00C66EC4" w:rsidRDefault="00C66EC4">
      <w:r>
        <w:t xml:space="preserve">The core objective of the Leadership Group is to influence and facilitate greater collaboration between the Integrated Care System and the Voluntary, Community and Social Enterprise Sector in </w:t>
      </w:r>
      <w:proofErr w:type="gramStart"/>
      <w:r>
        <w:t>South West</w:t>
      </w:r>
      <w:proofErr w:type="gramEnd"/>
      <w:r>
        <w:t xml:space="preserve"> London, enhancing the role of the VCSE sector in the delivery of the transformation of health and wellbeing and cementing their role as a key strategic partner.</w:t>
      </w:r>
    </w:p>
    <w:p w14:paraId="1237461C" w14:textId="77777777" w:rsidR="00C66EC4" w:rsidRPr="00C66EC4" w:rsidRDefault="00C66EC4">
      <w:pPr>
        <w:rPr>
          <w:b/>
          <w:bCs/>
          <w:sz w:val="28"/>
          <w:szCs w:val="28"/>
        </w:rPr>
      </w:pPr>
      <w:r w:rsidRPr="00C66EC4">
        <w:rPr>
          <w:b/>
          <w:bCs/>
          <w:sz w:val="28"/>
          <w:szCs w:val="28"/>
        </w:rPr>
        <w:t xml:space="preserve">Objectives </w:t>
      </w:r>
    </w:p>
    <w:p w14:paraId="5B43DB1D" w14:textId="198549E5" w:rsidR="00C66EC4" w:rsidRDefault="00C66EC4">
      <w:r>
        <w:t xml:space="preserve">The objectives for the Leadership Group will be to: </w:t>
      </w:r>
    </w:p>
    <w:p w14:paraId="6FF5021E" w14:textId="4FF9D996" w:rsidR="00C66EC4" w:rsidRDefault="00C66EC4" w:rsidP="00C66EC4">
      <w:pPr>
        <w:pStyle w:val="ListParagraph"/>
        <w:numPr>
          <w:ilvl w:val="0"/>
          <w:numId w:val="1"/>
        </w:numPr>
      </w:pPr>
      <w:r>
        <w:t xml:space="preserve">Provide direction and leadership to steer the delivery of the SWL VCSE </w:t>
      </w:r>
      <w:proofErr w:type="gramStart"/>
      <w:r>
        <w:t>Alliance;</w:t>
      </w:r>
      <w:proofErr w:type="gramEnd"/>
    </w:p>
    <w:p w14:paraId="6C4B78C7" w14:textId="311F73AD" w:rsidR="00C66EC4" w:rsidRDefault="00C66EC4" w:rsidP="00C66EC4">
      <w:pPr>
        <w:pStyle w:val="ListParagraph"/>
        <w:numPr>
          <w:ilvl w:val="0"/>
          <w:numId w:val="1"/>
        </w:numPr>
      </w:pPr>
      <w:r>
        <w:t xml:space="preserve">Ensure the SWL VCSE Alliance achieves its aims and </w:t>
      </w:r>
      <w:proofErr w:type="gramStart"/>
      <w:r>
        <w:t>ambitions;</w:t>
      </w:r>
      <w:proofErr w:type="gramEnd"/>
      <w:r>
        <w:t xml:space="preserve"> </w:t>
      </w:r>
    </w:p>
    <w:p w14:paraId="6240BAEE" w14:textId="3AADCC71" w:rsidR="00C66EC4" w:rsidRDefault="00C66EC4" w:rsidP="00C66EC4">
      <w:pPr>
        <w:pStyle w:val="ListParagraph"/>
        <w:numPr>
          <w:ilvl w:val="0"/>
          <w:numId w:val="1"/>
        </w:numPr>
      </w:pPr>
      <w:r>
        <w:t xml:space="preserve">Represent and champion the wider Voluntary, Community and Social Enterprise organisations across the system being cognisant of their value, complexity and </w:t>
      </w:r>
      <w:proofErr w:type="gramStart"/>
      <w:r>
        <w:t>innovation;</w:t>
      </w:r>
      <w:proofErr w:type="gramEnd"/>
      <w:r>
        <w:t xml:space="preserve"> </w:t>
      </w:r>
    </w:p>
    <w:p w14:paraId="7E52F38B" w14:textId="08E1AFDC" w:rsidR="00C66EC4" w:rsidRDefault="00C66EC4" w:rsidP="00C66EC4">
      <w:pPr>
        <w:pStyle w:val="ListParagraph"/>
        <w:numPr>
          <w:ilvl w:val="0"/>
          <w:numId w:val="1"/>
        </w:numPr>
      </w:pPr>
      <w:r>
        <w:t xml:space="preserve">Provide constructive challenge to the Integrated Care Partnership (ICP) and Integrated Care Board (ICB) in </w:t>
      </w:r>
      <w:proofErr w:type="gramStart"/>
      <w:r>
        <w:t>South West</w:t>
      </w:r>
      <w:proofErr w:type="gramEnd"/>
      <w:r>
        <w:t xml:space="preserve"> London; </w:t>
      </w:r>
    </w:p>
    <w:p w14:paraId="72F6424F" w14:textId="49F4D92D" w:rsidR="00C66EC4" w:rsidRDefault="00C66EC4" w:rsidP="00C66EC4">
      <w:pPr>
        <w:pStyle w:val="ListParagraph"/>
        <w:numPr>
          <w:ilvl w:val="0"/>
          <w:numId w:val="1"/>
        </w:numPr>
      </w:pPr>
      <w:r>
        <w:t xml:space="preserve">Develop a proactive and collaborative approach in working with the </w:t>
      </w:r>
      <w:proofErr w:type="gramStart"/>
      <w:r>
        <w:t>ICP;</w:t>
      </w:r>
      <w:proofErr w:type="gramEnd"/>
    </w:p>
    <w:p w14:paraId="248A81FC" w14:textId="1EA3C9CC" w:rsidR="00C66EC4" w:rsidRDefault="00C66EC4" w:rsidP="00C66EC4">
      <w:pPr>
        <w:pStyle w:val="ListParagraph"/>
        <w:numPr>
          <w:ilvl w:val="0"/>
          <w:numId w:val="1"/>
        </w:numPr>
      </w:pPr>
      <w:r>
        <w:t>Play an influential role in the SWL ICP key priority areas.</w:t>
      </w:r>
    </w:p>
    <w:p w14:paraId="339E5B92" w14:textId="513C6E50" w:rsidR="00C66EC4" w:rsidRPr="00C66EC4" w:rsidRDefault="00C66EC4" w:rsidP="00C66EC4">
      <w:pPr>
        <w:rPr>
          <w:b/>
          <w:bCs/>
          <w:sz w:val="28"/>
          <w:szCs w:val="28"/>
        </w:rPr>
      </w:pPr>
      <w:r w:rsidRPr="00C66EC4">
        <w:rPr>
          <w:b/>
          <w:bCs/>
          <w:sz w:val="28"/>
          <w:szCs w:val="28"/>
        </w:rPr>
        <w:t>Principles</w:t>
      </w:r>
    </w:p>
    <w:p w14:paraId="0AD707BF" w14:textId="77777777" w:rsidR="00C66EC4" w:rsidRDefault="00C66EC4" w:rsidP="00C66EC4">
      <w:r>
        <w:t xml:space="preserve">The guiding principles that inform how the Leadership group will undertake its duties are: </w:t>
      </w:r>
    </w:p>
    <w:p w14:paraId="56124CEF" w14:textId="77777777" w:rsidR="00C66EC4" w:rsidRDefault="00C66EC4" w:rsidP="00C66EC4">
      <w:pPr>
        <w:pStyle w:val="ListParagraph"/>
        <w:numPr>
          <w:ilvl w:val="0"/>
          <w:numId w:val="2"/>
        </w:numPr>
      </w:pPr>
      <w:r>
        <w:t xml:space="preserve">Strategic – thought leadership and </w:t>
      </w:r>
      <w:proofErr w:type="gramStart"/>
      <w:r>
        <w:t>design;</w:t>
      </w:r>
      <w:proofErr w:type="gramEnd"/>
      <w:r>
        <w:t xml:space="preserve"> </w:t>
      </w:r>
    </w:p>
    <w:p w14:paraId="67A0D6EF" w14:textId="6458E50F" w:rsidR="00C66EC4" w:rsidRDefault="00C66EC4" w:rsidP="00C66EC4">
      <w:pPr>
        <w:pStyle w:val="ListParagraph"/>
        <w:numPr>
          <w:ilvl w:val="0"/>
          <w:numId w:val="2"/>
        </w:numPr>
      </w:pPr>
      <w:r>
        <w:t xml:space="preserve">Influential; </w:t>
      </w:r>
      <w:r w:rsidR="00132B6C">
        <w:t xml:space="preserve">in the group members will provide a strategic view from the VCSE sector to inform recommendations, policies and strategic </w:t>
      </w:r>
      <w:proofErr w:type="gramStart"/>
      <w:r w:rsidR="00132B6C">
        <w:t>direction;</w:t>
      </w:r>
      <w:proofErr w:type="gramEnd"/>
    </w:p>
    <w:p w14:paraId="794FB3D5" w14:textId="77777777" w:rsidR="00C66EC4" w:rsidRDefault="00C66EC4" w:rsidP="00C66EC4">
      <w:pPr>
        <w:pStyle w:val="ListParagraph"/>
        <w:numPr>
          <w:ilvl w:val="0"/>
          <w:numId w:val="2"/>
        </w:numPr>
      </w:pPr>
      <w:r>
        <w:t>Collaborative, “one team</w:t>
      </w:r>
      <w:proofErr w:type="gramStart"/>
      <w:r>
        <w:t>”;</w:t>
      </w:r>
      <w:proofErr w:type="gramEnd"/>
      <w:r>
        <w:t xml:space="preserve"> </w:t>
      </w:r>
    </w:p>
    <w:p w14:paraId="7BAB81BB" w14:textId="77777777" w:rsidR="00C66EC4" w:rsidRDefault="00C66EC4" w:rsidP="00C66EC4">
      <w:pPr>
        <w:pStyle w:val="ListParagraph"/>
        <w:numPr>
          <w:ilvl w:val="0"/>
          <w:numId w:val="2"/>
        </w:numPr>
      </w:pPr>
      <w:r>
        <w:t xml:space="preserve">Always evolving and adapting, </w:t>
      </w:r>
      <w:proofErr w:type="gramStart"/>
      <w:r>
        <w:t>resilient;</w:t>
      </w:r>
      <w:proofErr w:type="gramEnd"/>
      <w:r>
        <w:t xml:space="preserve"> </w:t>
      </w:r>
    </w:p>
    <w:p w14:paraId="2F98E561" w14:textId="77777777" w:rsidR="00C66EC4" w:rsidRDefault="00C66EC4" w:rsidP="00C66EC4">
      <w:pPr>
        <w:pStyle w:val="ListParagraph"/>
        <w:numPr>
          <w:ilvl w:val="0"/>
          <w:numId w:val="2"/>
        </w:numPr>
      </w:pPr>
      <w:r>
        <w:t xml:space="preserve">Honesty and </w:t>
      </w:r>
      <w:proofErr w:type="gramStart"/>
      <w:r>
        <w:t>transparency;</w:t>
      </w:r>
      <w:proofErr w:type="gramEnd"/>
      <w:r>
        <w:t xml:space="preserve"> </w:t>
      </w:r>
    </w:p>
    <w:p w14:paraId="313AAE1D" w14:textId="77777777" w:rsidR="00C66EC4" w:rsidRDefault="00C66EC4" w:rsidP="00C66EC4">
      <w:pPr>
        <w:pStyle w:val="ListParagraph"/>
        <w:numPr>
          <w:ilvl w:val="0"/>
          <w:numId w:val="2"/>
        </w:numPr>
      </w:pPr>
      <w:r>
        <w:t xml:space="preserve">Supportive </w:t>
      </w:r>
      <w:proofErr w:type="gramStart"/>
      <w:r>
        <w:t>culture;</w:t>
      </w:r>
      <w:proofErr w:type="gramEnd"/>
      <w:r>
        <w:t xml:space="preserve"> </w:t>
      </w:r>
    </w:p>
    <w:p w14:paraId="304A224A" w14:textId="15A96EA6" w:rsidR="00C66EC4" w:rsidRDefault="00C66EC4" w:rsidP="00C66EC4">
      <w:pPr>
        <w:pStyle w:val="ListParagraph"/>
        <w:numPr>
          <w:ilvl w:val="0"/>
          <w:numId w:val="2"/>
        </w:numPr>
      </w:pPr>
      <w:r>
        <w:t xml:space="preserve">Constructive </w:t>
      </w:r>
      <w:proofErr w:type="gramStart"/>
      <w:r>
        <w:t>challenge;</w:t>
      </w:r>
      <w:proofErr w:type="gramEnd"/>
    </w:p>
    <w:p w14:paraId="311253F7" w14:textId="77777777" w:rsidR="00C66EC4" w:rsidRDefault="00C66EC4" w:rsidP="00C66EC4">
      <w:pPr>
        <w:pStyle w:val="ListParagraph"/>
        <w:numPr>
          <w:ilvl w:val="0"/>
          <w:numId w:val="2"/>
        </w:numPr>
      </w:pPr>
      <w:r>
        <w:t xml:space="preserve">Focus on health </w:t>
      </w:r>
      <w:proofErr w:type="gramStart"/>
      <w:r>
        <w:t>inequalities;</w:t>
      </w:r>
      <w:proofErr w:type="gramEnd"/>
      <w:r>
        <w:t xml:space="preserve"> </w:t>
      </w:r>
    </w:p>
    <w:p w14:paraId="08FED232" w14:textId="77777777" w:rsidR="00C66EC4" w:rsidRDefault="00C66EC4" w:rsidP="00C66EC4">
      <w:pPr>
        <w:pStyle w:val="ListParagraph"/>
        <w:numPr>
          <w:ilvl w:val="0"/>
          <w:numId w:val="2"/>
        </w:numPr>
      </w:pPr>
      <w:r>
        <w:t xml:space="preserve">Selective – focusing energy where it </w:t>
      </w:r>
      <w:proofErr w:type="gramStart"/>
      <w:r>
        <w:t>matters;</w:t>
      </w:r>
      <w:proofErr w:type="gramEnd"/>
      <w:r>
        <w:t xml:space="preserve"> </w:t>
      </w:r>
    </w:p>
    <w:p w14:paraId="0862D7B0" w14:textId="5D40885A" w:rsidR="00C66EC4" w:rsidRDefault="00C66EC4" w:rsidP="00C66EC4">
      <w:pPr>
        <w:pStyle w:val="ListParagraph"/>
        <w:numPr>
          <w:ilvl w:val="0"/>
          <w:numId w:val="2"/>
        </w:numPr>
      </w:pPr>
      <w:proofErr w:type="gramStart"/>
      <w:r>
        <w:t>Enabling;</w:t>
      </w:r>
      <w:proofErr w:type="gramEnd"/>
      <w:r>
        <w:t xml:space="preserve"> </w:t>
      </w:r>
    </w:p>
    <w:p w14:paraId="58701EA5" w14:textId="66C2549F" w:rsidR="00C66EC4" w:rsidRDefault="00C66EC4" w:rsidP="00C66EC4">
      <w:pPr>
        <w:pStyle w:val="ListParagraph"/>
        <w:numPr>
          <w:ilvl w:val="0"/>
          <w:numId w:val="2"/>
        </w:numPr>
      </w:pPr>
      <w:r>
        <w:t>Advocacy – the VCSE Sector as equal partners in the health and care economy.</w:t>
      </w:r>
    </w:p>
    <w:p w14:paraId="3E72E0B8" w14:textId="5915CF64" w:rsidR="004D7F7F" w:rsidRPr="004D7F7F" w:rsidRDefault="004D7F7F" w:rsidP="004D7F7F">
      <w:pPr>
        <w:rPr>
          <w:b/>
          <w:bCs/>
          <w:sz w:val="28"/>
          <w:szCs w:val="28"/>
        </w:rPr>
      </w:pPr>
      <w:r w:rsidRPr="004D7F7F">
        <w:rPr>
          <w:b/>
          <w:bCs/>
          <w:sz w:val="28"/>
          <w:szCs w:val="28"/>
        </w:rPr>
        <w:t>Responsibilities</w:t>
      </w:r>
    </w:p>
    <w:p w14:paraId="35A0A45D" w14:textId="77777777" w:rsidR="004D7F7F" w:rsidRDefault="004D7F7F" w:rsidP="004D7F7F">
      <w:r>
        <w:t xml:space="preserve">Responsibilities will include: </w:t>
      </w:r>
    </w:p>
    <w:p w14:paraId="01EBC180" w14:textId="30D3836A" w:rsidR="004D7F7F" w:rsidRDefault="004D7F7F" w:rsidP="004D7F7F">
      <w:pPr>
        <w:pStyle w:val="ListParagraph"/>
        <w:numPr>
          <w:ilvl w:val="0"/>
          <w:numId w:val="3"/>
        </w:numPr>
      </w:pPr>
      <w:r>
        <w:t xml:space="preserve">enabling increased VCSE sector involvement and visibility in the design and delivery of integrated </w:t>
      </w:r>
      <w:proofErr w:type="gramStart"/>
      <w:r>
        <w:t>care;</w:t>
      </w:r>
      <w:proofErr w:type="gramEnd"/>
      <w:r>
        <w:t xml:space="preserve"> </w:t>
      </w:r>
    </w:p>
    <w:p w14:paraId="118D3116" w14:textId="42E52F76" w:rsidR="004D7F7F" w:rsidRDefault="004D7F7F" w:rsidP="004D7F7F">
      <w:pPr>
        <w:pStyle w:val="ListParagraph"/>
        <w:numPr>
          <w:ilvl w:val="0"/>
          <w:numId w:val="3"/>
        </w:numPr>
      </w:pPr>
      <w:r>
        <w:lastRenderedPageBreak/>
        <w:t xml:space="preserve">supporting and influencing improved relationships and deeper trust between VCSE and statutory partners across all six </w:t>
      </w:r>
      <w:proofErr w:type="gramStart"/>
      <w:r w:rsidR="00132B6C">
        <w:t>places;</w:t>
      </w:r>
      <w:proofErr w:type="gramEnd"/>
    </w:p>
    <w:p w14:paraId="1A4C45E2" w14:textId="33B31AD6" w:rsidR="004D7F7F" w:rsidRDefault="004D7F7F" w:rsidP="004D7F7F">
      <w:pPr>
        <w:pStyle w:val="ListParagraph"/>
        <w:numPr>
          <w:ilvl w:val="0"/>
          <w:numId w:val="3"/>
        </w:numPr>
      </w:pPr>
      <w:r>
        <w:t xml:space="preserve">developing the Work Plan for the </w:t>
      </w:r>
      <w:r w:rsidR="00132B6C">
        <w:t xml:space="preserve">SWL VCSE </w:t>
      </w:r>
      <w:proofErr w:type="gramStart"/>
      <w:r w:rsidR="00132B6C">
        <w:t>Alliance;</w:t>
      </w:r>
      <w:proofErr w:type="gramEnd"/>
      <w:r w:rsidR="00132B6C">
        <w:t xml:space="preserve"> </w:t>
      </w:r>
      <w:r>
        <w:t xml:space="preserve"> </w:t>
      </w:r>
    </w:p>
    <w:p w14:paraId="6CDEE2D3" w14:textId="77777777" w:rsidR="00132B6C" w:rsidRDefault="004D7F7F" w:rsidP="004D7F7F">
      <w:pPr>
        <w:pStyle w:val="ListParagraph"/>
        <w:numPr>
          <w:ilvl w:val="0"/>
          <w:numId w:val="3"/>
        </w:numPr>
      </w:pPr>
      <w:r>
        <w:t xml:space="preserve">carrying the trust of </w:t>
      </w:r>
      <w:r w:rsidR="00132B6C">
        <w:t xml:space="preserve">VCSE </w:t>
      </w:r>
      <w:r>
        <w:t xml:space="preserve">colleagues to speak on behalf of and in support of the </w:t>
      </w:r>
      <w:proofErr w:type="gramStart"/>
      <w:r>
        <w:t>sector;</w:t>
      </w:r>
      <w:proofErr w:type="gramEnd"/>
      <w:r>
        <w:t xml:space="preserve"> </w:t>
      </w:r>
    </w:p>
    <w:p w14:paraId="4ACA0204" w14:textId="264ABEE7" w:rsidR="004D7F7F" w:rsidRDefault="004D7F7F" w:rsidP="004D7F7F">
      <w:pPr>
        <w:pStyle w:val="ListParagraph"/>
        <w:numPr>
          <w:ilvl w:val="0"/>
          <w:numId w:val="3"/>
        </w:numPr>
      </w:pPr>
      <w:r>
        <w:t>monitoring</w:t>
      </w:r>
      <w:r w:rsidR="00132B6C">
        <w:t xml:space="preserve"> SWL VCSW</w:t>
      </w:r>
      <w:r>
        <w:t xml:space="preserve"> activities and </w:t>
      </w:r>
      <w:proofErr w:type="gramStart"/>
      <w:r>
        <w:t>expenditure;</w:t>
      </w:r>
      <w:proofErr w:type="gramEnd"/>
      <w:r>
        <w:t xml:space="preserve"> </w:t>
      </w:r>
    </w:p>
    <w:p w14:paraId="163FDE50" w14:textId="183A92B1" w:rsidR="00BC0B34" w:rsidRDefault="003132E5" w:rsidP="004D7F7F">
      <w:pPr>
        <w:pStyle w:val="ListParagraph"/>
        <w:numPr>
          <w:ilvl w:val="0"/>
          <w:numId w:val="3"/>
        </w:numPr>
      </w:pPr>
      <w:r>
        <w:t xml:space="preserve">regularly </w:t>
      </w:r>
      <w:r w:rsidR="000B2496">
        <w:t>a</w:t>
      </w:r>
      <w:r w:rsidR="00633982">
        <w:t>tten</w:t>
      </w:r>
      <w:r w:rsidR="000B2496">
        <w:t>ding</w:t>
      </w:r>
      <w:r w:rsidR="00633982">
        <w:t xml:space="preserve"> Leadership group meetings;</w:t>
      </w:r>
      <w:r w:rsidR="0095000E">
        <w:t xml:space="preserve"> </w:t>
      </w:r>
      <w:r w:rsidR="00911FD5">
        <w:t>i</w:t>
      </w:r>
      <w:r w:rsidR="009A1EF6">
        <w:t xml:space="preserve">n the case of repeated non-attendance, a member will be asked to consider if they feel able to </w:t>
      </w:r>
      <w:proofErr w:type="gramStart"/>
      <w:r w:rsidR="009A1EF6">
        <w:t>continue on</w:t>
      </w:r>
      <w:proofErr w:type="gramEnd"/>
      <w:r w:rsidR="009A1EF6">
        <w:t xml:space="preserve"> this Board, or a replacement may be identified.</w:t>
      </w:r>
    </w:p>
    <w:p w14:paraId="11E34A17" w14:textId="77777777" w:rsidR="00132B6C" w:rsidRDefault="00132B6C" w:rsidP="00132B6C">
      <w:pPr>
        <w:pStyle w:val="ListParagraph"/>
        <w:ind w:left="0"/>
      </w:pPr>
    </w:p>
    <w:p w14:paraId="17EA4218" w14:textId="77777777" w:rsidR="00132B6C" w:rsidRPr="00132B6C" w:rsidRDefault="00132B6C" w:rsidP="00132B6C">
      <w:pPr>
        <w:pStyle w:val="ListParagraph"/>
        <w:ind w:left="0"/>
        <w:rPr>
          <w:b/>
          <w:bCs/>
          <w:sz w:val="28"/>
          <w:szCs w:val="28"/>
        </w:rPr>
      </w:pPr>
      <w:r w:rsidRPr="00132B6C">
        <w:rPr>
          <w:b/>
          <w:bCs/>
          <w:sz w:val="28"/>
          <w:szCs w:val="28"/>
        </w:rPr>
        <w:t>Membership</w:t>
      </w:r>
    </w:p>
    <w:p w14:paraId="68D103A7" w14:textId="407242B6" w:rsidR="00132B6C" w:rsidRDefault="00132B6C" w:rsidP="00132B6C">
      <w:pPr>
        <w:pStyle w:val="ListParagraph"/>
        <w:ind w:left="0"/>
      </w:pPr>
      <w:r>
        <w:t>The membership of the Leadership Group is set ou</w:t>
      </w:r>
      <w:r w:rsidR="001514B7">
        <w:t>t below</w:t>
      </w:r>
      <w:r>
        <w:t xml:space="preserve">; it can be amended by agreement of the </w:t>
      </w:r>
      <w:r w:rsidR="001514B7">
        <w:t xml:space="preserve">full </w:t>
      </w:r>
      <w:r>
        <w:t xml:space="preserve">members. </w:t>
      </w:r>
    </w:p>
    <w:p w14:paraId="6EA005F2" w14:textId="77777777" w:rsidR="001514B7" w:rsidRDefault="001514B7" w:rsidP="00132B6C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514B7" w14:paraId="6A044FA5" w14:textId="77777777" w:rsidTr="0068180C">
        <w:tc>
          <w:tcPr>
            <w:tcW w:w="9016" w:type="dxa"/>
            <w:gridSpan w:val="2"/>
          </w:tcPr>
          <w:p w14:paraId="302A8385" w14:textId="45FD6FEB" w:rsidR="001514B7" w:rsidRDefault="001514B7" w:rsidP="00132B6C">
            <w:pPr>
              <w:pStyle w:val="ListParagraph"/>
              <w:ind w:left="0"/>
            </w:pPr>
            <w:r w:rsidRPr="001514B7">
              <w:rPr>
                <w:b/>
                <w:bCs/>
              </w:rPr>
              <w:t>Chair</w:t>
            </w:r>
            <w:r>
              <w:t>: SWL VCSE Alliance Director</w:t>
            </w:r>
          </w:p>
        </w:tc>
      </w:tr>
      <w:tr w:rsidR="001514B7" w14:paraId="75DD7D68" w14:textId="77777777" w:rsidTr="001514B7">
        <w:tc>
          <w:tcPr>
            <w:tcW w:w="3256" w:type="dxa"/>
          </w:tcPr>
          <w:p w14:paraId="42704DF9" w14:textId="0E340874" w:rsidR="001514B7" w:rsidRPr="00783C55" w:rsidRDefault="001514B7" w:rsidP="00132B6C">
            <w:pPr>
              <w:pStyle w:val="ListParagraph"/>
              <w:ind w:left="0"/>
              <w:rPr>
                <w:b/>
                <w:bCs/>
              </w:rPr>
            </w:pPr>
            <w:r w:rsidRPr="00783C55">
              <w:rPr>
                <w:b/>
                <w:bCs/>
              </w:rPr>
              <w:t>Full members</w:t>
            </w:r>
          </w:p>
        </w:tc>
        <w:tc>
          <w:tcPr>
            <w:tcW w:w="5760" w:type="dxa"/>
          </w:tcPr>
          <w:p w14:paraId="5DD475EA" w14:textId="77777777" w:rsidR="001514B7" w:rsidRDefault="001514B7" w:rsidP="00132B6C">
            <w:pPr>
              <w:pStyle w:val="ListParagraph"/>
              <w:ind w:left="0"/>
            </w:pPr>
            <w:r>
              <w:t>Community Action Sutton CEO</w:t>
            </w:r>
          </w:p>
          <w:p w14:paraId="54B58CA9" w14:textId="77777777" w:rsidR="001514B7" w:rsidRDefault="001514B7" w:rsidP="00132B6C">
            <w:pPr>
              <w:pStyle w:val="ListParagraph"/>
              <w:ind w:left="0"/>
            </w:pPr>
            <w:r>
              <w:t>Kingston Voluntary Action CEO</w:t>
            </w:r>
          </w:p>
          <w:p w14:paraId="179EB1E5" w14:textId="77777777" w:rsidR="001514B7" w:rsidRDefault="001514B7" w:rsidP="00132B6C">
            <w:pPr>
              <w:pStyle w:val="ListParagraph"/>
              <w:ind w:left="0"/>
            </w:pPr>
            <w:r>
              <w:t>Richmond CVS CEO</w:t>
            </w:r>
          </w:p>
          <w:p w14:paraId="127E4F31" w14:textId="77777777" w:rsidR="001514B7" w:rsidRDefault="001514B7" w:rsidP="00132B6C">
            <w:pPr>
              <w:pStyle w:val="ListParagraph"/>
              <w:ind w:left="0"/>
            </w:pPr>
            <w:r>
              <w:t>Wandsworth Care Alliance CEO</w:t>
            </w:r>
          </w:p>
          <w:p w14:paraId="7965F53B" w14:textId="77777777" w:rsidR="00783C55" w:rsidRDefault="00783C55" w:rsidP="00132B6C">
            <w:pPr>
              <w:pStyle w:val="ListParagraph"/>
              <w:ind w:left="0"/>
            </w:pPr>
            <w:r>
              <w:t>Croydon Voluntary Action CEO/Director of Communities</w:t>
            </w:r>
          </w:p>
          <w:p w14:paraId="0FADD0D4" w14:textId="46D737F1" w:rsidR="00783C55" w:rsidRDefault="00783C55" w:rsidP="00132B6C">
            <w:pPr>
              <w:pStyle w:val="ListParagraph"/>
              <w:ind w:left="0"/>
            </w:pPr>
            <w:r>
              <w:t>Merton Connected CEO</w:t>
            </w:r>
          </w:p>
          <w:p w14:paraId="696C2BE9" w14:textId="2FC745B3" w:rsidR="00783C55" w:rsidRDefault="00783C55" w:rsidP="00132B6C">
            <w:pPr>
              <w:pStyle w:val="ListParagraph"/>
              <w:ind w:left="0"/>
            </w:pPr>
          </w:p>
        </w:tc>
      </w:tr>
      <w:tr w:rsidR="001514B7" w14:paraId="5D91732D" w14:textId="77777777" w:rsidTr="001514B7">
        <w:tc>
          <w:tcPr>
            <w:tcW w:w="3256" w:type="dxa"/>
          </w:tcPr>
          <w:p w14:paraId="4D20F0F9" w14:textId="389A0D26" w:rsidR="001514B7" w:rsidRPr="00783C55" w:rsidRDefault="00783C55" w:rsidP="00132B6C">
            <w:pPr>
              <w:pStyle w:val="ListParagraph"/>
              <w:ind w:left="0"/>
              <w:rPr>
                <w:b/>
                <w:bCs/>
              </w:rPr>
            </w:pPr>
            <w:r w:rsidRPr="00783C55">
              <w:rPr>
                <w:b/>
                <w:bCs/>
              </w:rPr>
              <w:t>Associate Members (For information and attendance as relevant)</w:t>
            </w:r>
          </w:p>
        </w:tc>
        <w:tc>
          <w:tcPr>
            <w:tcW w:w="5760" w:type="dxa"/>
          </w:tcPr>
          <w:p w14:paraId="497E5685" w14:textId="6BD23C16" w:rsidR="001514B7" w:rsidRDefault="00783C55" w:rsidP="00132B6C">
            <w:pPr>
              <w:pStyle w:val="ListParagraph"/>
              <w:ind w:left="0"/>
            </w:pPr>
            <w:r>
              <w:t>Six additional members who are experts on the chosen SWL ICP priorities. Ideally to represent all places in the system.</w:t>
            </w:r>
          </w:p>
          <w:p w14:paraId="794F27B2" w14:textId="77777777" w:rsidR="00783C55" w:rsidRDefault="00783C55" w:rsidP="00132B6C">
            <w:pPr>
              <w:pStyle w:val="ListParagraph"/>
              <w:ind w:left="0"/>
            </w:pPr>
          </w:p>
          <w:p w14:paraId="25C51DBD" w14:textId="77777777" w:rsidR="00783C55" w:rsidRDefault="00783C55" w:rsidP="00132B6C">
            <w:pPr>
              <w:pStyle w:val="ListParagraph"/>
              <w:ind w:left="0"/>
            </w:pPr>
          </w:p>
          <w:p w14:paraId="65E3CB84" w14:textId="77777777" w:rsidR="00783C55" w:rsidRDefault="00783C55" w:rsidP="00132B6C">
            <w:pPr>
              <w:pStyle w:val="ListParagraph"/>
              <w:ind w:left="0"/>
            </w:pPr>
          </w:p>
          <w:p w14:paraId="72FDB6E0" w14:textId="77777777" w:rsidR="00783C55" w:rsidRDefault="00783C55" w:rsidP="00132B6C">
            <w:pPr>
              <w:pStyle w:val="ListParagraph"/>
              <w:ind w:left="0"/>
            </w:pPr>
          </w:p>
          <w:p w14:paraId="03C95368" w14:textId="77777777" w:rsidR="00783C55" w:rsidRDefault="00783C55" w:rsidP="00132B6C">
            <w:pPr>
              <w:pStyle w:val="ListParagraph"/>
              <w:ind w:left="0"/>
            </w:pPr>
          </w:p>
        </w:tc>
      </w:tr>
    </w:tbl>
    <w:p w14:paraId="0DE2023F" w14:textId="77777777" w:rsidR="001514B7" w:rsidRDefault="001514B7" w:rsidP="00132B6C">
      <w:pPr>
        <w:pStyle w:val="ListParagraph"/>
        <w:ind w:left="0"/>
      </w:pPr>
    </w:p>
    <w:p w14:paraId="4B9672B7" w14:textId="77777777" w:rsidR="00132B6C" w:rsidRDefault="00132B6C" w:rsidP="00132B6C">
      <w:pPr>
        <w:pStyle w:val="ListParagraph"/>
        <w:ind w:left="0"/>
      </w:pPr>
      <w:r>
        <w:t xml:space="preserve">The members can request that other parties are co-opted onto the group for specific discussions. </w:t>
      </w:r>
    </w:p>
    <w:p w14:paraId="1D30F075" w14:textId="77777777" w:rsidR="00132B6C" w:rsidRDefault="00132B6C" w:rsidP="00132B6C">
      <w:pPr>
        <w:pStyle w:val="ListParagraph"/>
        <w:ind w:left="0"/>
      </w:pPr>
    </w:p>
    <w:p w14:paraId="68793BB1" w14:textId="5FE2A0EC" w:rsidR="00132B6C" w:rsidRDefault="00132B6C" w:rsidP="00132B6C">
      <w:pPr>
        <w:pStyle w:val="ListParagraph"/>
        <w:ind w:left="0"/>
      </w:pPr>
      <w:proofErr w:type="gramStart"/>
      <w:r>
        <w:t>In order to</w:t>
      </w:r>
      <w:proofErr w:type="gramEnd"/>
      <w:r>
        <w:t xml:space="preserve"> embed the senior level buy-in required for the programme as well as the need to maintain programme consistency, representative should endeavour not to delegate meeting attendance to deputised colleagues.</w:t>
      </w:r>
    </w:p>
    <w:p w14:paraId="21C79987" w14:textId="77777777" w:rsidR="00132B6C" w:rsidRDefault="00132B6C" w:rsidP="00132B6C">
      <w:pPr>
        <w:pStyle w:val="ListParagraph"/>
        <w:ind w:left="0"/>
      </w:pPr>
    </w:p>
    <w:p w14:paraId="77A496D2" w14:textId="602A4FF9" w:rsidR="00132B6C" w:rsidRDefault="00132B6C" w:rsidP="00132B6C">
      <w:pPr>
        <w:pStyle w:val="ListParagraph"/>
        <w:ind w:left="0"/>
      </w:pPr>
      <w:r w:rsidRPr="00132B6C">
        <w:rPr>
          <w:b/>
          <w:bCs/>
          <w:sz w:val="28"/>
          <w:szCs w:val="28"/>
        </w:rPr>
        <w:t>Meetings</w:t>
      </w:r>
    </w:p>
    <w:p w14:paraId="6671D548" w14:textId="6AB126D6" w:rsidR="002A484E" w:rsidRDefault="00132B6C" w:rsidP="00132B6C">
      <w:pPr>
        <w:pStyle w:val="ListParagraph"/>
        <w:ind w:left="0"/>
      </w:pPr>
      <w:r>
        <w:t xml:space="preserve">The Leadership Group will meet </w:t>
      </w:r>
      <w:r w:rsidR="002A484E">
        <w:t>once a month and will be chaired by the SWL VCSE Alliance Director</w:t>
      </w:r>
      <w:r>
        <w:t xml:space="preserve">. </w:t>
      </w:r>
    </w:p>
    <w:p w14:paraId="1399F452" w14:textId="77777777" w:rsidR="002A484E" w:rsidRDefault="002A484E" w:rsidP="00132B6C">
      <w:pPr>
        <w:pStyle w:val="ListParagraph"/>
        <w:ind w:left="0"/>
      </w:pPr>
    </w:p>
    <w:p w14:paraId="1A21FB9F" w14:textId="54B2D838" w:rsidR="002A484E" w:rsidRDefault="002A484E" w:rsidP="00132B6C">
      <w:pPr>
        <w:pStyle w:val="ListParagraph"/>
        <w:ind w:left="0"/>
      </w:pPr>
      <w:r>
        <w:t xml:space="preserve">The meeting will be fluid and action focused. A brief </w:t>
      </w:r>
      <w:r w:rsidR="00132B6C">
        <w:t xml:space="preserve">agenda </w:t>
      </w:r>
      <w:r>
        <w:t xml:space="preserve">can be </w:t>
      </w:r>
      <w:r w:rsidR="00132B6C">
        <w:t xml:space="preserve">circulated in advance </w:t>
      </w:r>
      <w:r>
        <w:t>by the chair, to which all members can add.</w:t>
      </w:r>
    </w:p>
    <w:p w14:paraId="46D48C21" w14:textId="77777777" w:rsidR="002A484E" w:rsidRDefault="002A484E" w:rsidP="00132B6C">
      <w:pPr>
        <w:pStyle w:val="ListParagraph"/>
        <w:ind w:left="0"/>
      </w:pPr>
    </w:p>
    <w:p w14:paraId="1FB08069" w14:textId="16EA461B" w:rsidR="00132B6C" w:rsidRDefault="003173DD" w:rsidP="00132B6C">
      <w:pPr>
        <w:pStyle w:val="ListParagraph"/>
        <w:ind w:left="0"/>
      </w:pPr>
      <w:r>
        <w:t>Any action points to be sent by the chair to the members after the meeting.</w:t>
      </w:r>
    </w:p>
    <w:p w14:paraId="07FCA905" w14:textId="77777777" w:rsidR="0026780D" w:rsidRDefault="0026780D" w:rsidP="00132B6C">
      <w:pPr>
        <w:pStyle w:val="ListParagraph"/>
        <w:ind w:left="0"/>
      </w:pPr>
    </w:p>
    <w:p w14:paraId="5CE84E93" w14:textId="77777777" w:rsidR="00747BFE" w:rsidRPr="00747BFE" w:rsidRDefault="00747BFE" w:rsidP="00132B6C">
      <w:pPr>
        <w:pStyle w:val="ListParagraph"/>
        <w:ind w:left="0"/>
        <w:rPr>
          <w:b/>
          <w:bCs/>
          <w:sz w:val="28"/>
          <w:szCs w:val="28"/>
        </w:rPr>
      </w:pPr>
      <w:r w:rsidRPr="00747BFE">
        <w:rPr>
          <w:b/>
          <w:bCs/>
          <w:sz w:val="28"/>
          <w:szCs w:val="28"/>
        </w:rPr>
        <w:t xml:space="preserve">Conflict of Interest </w:t>
      </w:r>
    </w:p>
    <w:p w14:paraId="7FE1A87D" w14:textId="3313E6CF" w:rsidR="002A484E" w:rsidRDefault="00703FCE" w:rsidP="00132B6C">
      <w:pPr>
        <w:pStyle w:val="ListParagraph"/>
        <w:ind w:left="0"/>
      </w:pPr>
      <w:r>
        <w:t>Members are expected to declare any conflict of interest prior to joining the Leadership group</w:t>
      </w:r>
      <w:r w:rsidR="00D15E35">
        <w:t xml:space="preserve"> and alert </w:t>
      </w:r>
      <w:r w:rsidR="004E0AEC">
        <w:t xml:space="preserve">the chair of any changes thereafter. </w:t>
      </w:r>
      <w:r w:rsidR="00CD1D55">
        <w:t xml:space="preserve">This includes Financial interest (when </w:t>
      </w:r>
      <w:r w:rsidR="006D0220">
        <w:t xml:space="preserve">a member gets direct financial benefits from the consequences of a commissioning decision), </w:t>
      </w:r>
      <w:r w:rsidR="00512993">
        <w:t>Non-financial</w:t>
      </w:r>
      <w:r w:rsidR="00FD2DB6">
        <w:t xml:space="preserve"> professional interest (</w:t>
      </w:r>
      <w:r w:rsidR="00143084">
        <w:t>such as increase in professional reputation or status</w:t>
      </w:r>
      <w:r w:rsidR="005348DA">
        <w:t xml:space="preserve"> as a consequence of a commissioning </w:t>
      </w:r>
      <w:r w:rsidR="005348DA">
        <w:lastRenderedPageBreak/>
        <w:t>decision</w:t>
      </w:r>
      <w:r w:rsidR="00BA4D29">
        <w:t xml:space="preserve">), </w:t>
      </w:r>
      <w:r w:rsidR="00512993">
        <w:t>Non-financial</w:t>
      </w:r>
      <w:r w:rsidR="00BA4D29">
        <w:t xml:space="preserve"> personal </w:t>
      </w:r>
      <w:r w:rsidR="00512993">
        <w:t>interest</w:t>
      </w:r>
      <w:r w:rsidR="002E2D57">
        <w:t xml:space="preserve"> (where an individual may benefit personally in ways which are not directly linked to their professional career and do not give rise to a direct financial benefit such as </w:t>
      </w:r>
      <w:r w:rsidR="008D4FD8">
        <w:t>individual treatment for a specific health condition)</w:t>
      </w:r>
      <w:r w:rsidR="002E2D57">
        <w:t xml:space="preserve"> </w:t>
      </w:r>
      <w:r w:rsidR="00512993">
        <w:t>and Indirect interest</w:t>
      </w:r>
      <w:r w:rsidR="00287E69">
        <w:t xml:space="preserve"> (where an individual has a close association with an individual who has a financial interest, a non-financial professional interest or a non-financial personal interest in a commissioning decision such as a partner/spouse).</w:t>
      </w:r>
    </w:p>
    <w:p w14:paraId="1A2A21AB" w14:textId="77777777" w:rsidR="004E0AEC" w:rsidRDefault="004E0AEC" w:rsidP="00132B6C">
      <w:pPr>
        <w:pStyle w:val="ListParagraph"/>
        <w:ind w:left="0"/>
      </w:pPr>
    </w:p>
    <w:p w14:paraId="7AFEA66E" w14:textId="77777777" w:rsidR="00783C55" w:rsidRDefault="002A484E" w:rsidP="00132B6C">
      <w:pPr>
        <w:pStyle w:val="ListParagraph"/>
        <w:ind w:left="0"/>
      </w:pPr>
      <w:r w:rsidRPr="00783C55">
        <w:rPr>
          <w:b/>
          <w:bCs/>
          <w:sz w:val="28"/>
          <w:szCs w:val="28"/>
        </w:rPr>
        <w:t xml:space="preserve">Review </w:t>
      </w:r>
    </w:p>
    <w:p w14:paraId="3EF21E8F" w14:textId="77777777" w:rsidR="00783C55" w:rsidRDefault="00783C55" w:rsidP="00132B6C">
      <w:pPr>
        <w:pStyle w:val="ListParagraph"/>
        <w:ind w:left="0"/>
      </w:pPr>
    </w:p>
    <w:p w14:paraId="058265B3" w14:textId="2C76F568" w:rsidR="002A484E" w:rsidRDefault="003173DD" w:rsidP="00132B6C">
      <w:pPr>
        <w:pStyle w:val="ListParagraph"/>
        <w:ind w:left="0"/>
      </w:pPr>
      <w:r>
        <w:t xml:space="preserve">The Leadership </w:t>
      </w:r>
      <w:r w:rsidR="002A484E">
        <w:t xml:space="preserve">Group shall review these terms of reference annually or as required to ensure they remain up to date and in line with </w:t>
      </w:r>
      <w:r>
        <w:t>the SWL VCSE</w:t>
      </w:r>
      <w:r w:rsidR="004510AA">
        <w:t xml:space="preserve"> Alliance</w:t>
      </w:r>
      <w:r>
        <w:t xml:space="preserve"> Operating arrangements.</w:t>
      </w:r>
    </w:p>
    <w:p w14:paraId="64A0F9C2" w14:textId="77777777" w:rsidR="00132B6C" w:rsidRDefault="00132B6C" w:rsidP="00132B6C">
      <w:pPr>
        <w:pStyle w:val="ListParagraph"/>
        <w:ind w:left="0"/>
      </w:pPr>
    </w:p>
    <w:p w14:paraId="150A4D7A" w14:textId="73E829F6" w:rsidR="00132B6C" w:rsidRDefault="000F4DFB" w:rsidP="00132B6C">
      <w:pPr>
        <w:pStyle w:val="ListParagraph"/>
        <w:ind w:left="0"/>
      </w:pPr>
      <w:r>
        <w:t>Date:</w:t>
      </w:r>
      <w:r w:rsidR="00CB432C">
        <w:t xml:space="preserve"> September 2023</w:t>
      </w:r>
    </w:p>
    <w:sectPr w:rsidR="00132B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05C75" w14:textId="77777777" w:rsidR="00C57CEA" w:rsidRDefault="00C57CEA" w:rsidP="009C711A">
      <w:pPr>
        <w:spacing w:after="0" w:line="240" w:lineRule="auto"/>
      </w:pPr>
      <w:r>
        <w:separator/>
      </w:r>
    </w:p>
  </w:endnote>
  <w:endnote w:type="continuationSeparator" w:id="0">
    <w:p w14:paraId="48159571" w14:textId="77777777" w:rsidR="00C57CEA" w:rsidRDefault="00C57CEA" w:rsidP="009C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732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32504" w14:textId="581668DF" w:rsidR="009C711A" w:rsidRDefault="009C71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36348" w14:textId="77777777" w:rsidR="009C711A" w:rsidRDefault="009C7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4C565" w14:textId="77777777" w:rsidR="00C57CEA" w:rsidRDefault="00C57CEA" w:rsidP="009C711A">
      <w:pPr>
        <w:spacing w:after="0" w:line="240" w:lineRule="auto"/>
      </w:pPr>
      <w:r>
        <w:separator/>
      </w:r>
    </w:p>
  </w:footnote>
  <w:footnote w:type="continuationSeparator" w:id="0">
    <w:p w14:paraId="10615975" w14:textId="77777777" w:rsidR="00C57CEA" w:rsidRDefault="00C57CEA" w:rsidP="009C7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6A88"/>
    <w:multiLevelType w:val="hybridMultilevel"/>
    <w:tmpl w:val="8500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E5D04"/>
    <w:multiLevelType w:val="hybridMultilevel"/>
    <w:tmpl w:val="689EE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F250B"/>
    <w:multiLevelType w:val="hybridMultilevel"/>
    <w:tmpl w:val="C40A3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440716">
    <w:abstractNumId w:val="2"/>
  </w:num>
  <w:num w:numId="2" w16cid:durableId="874930382">
    <w:abstractNumId w:val="0"/>
  </w:num>
  <w:num w:numId="3" w16cid:durableId="138559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C4"/>
    <w:rsid w:val="00035219"/>
    <w:rsid w:val="000B2496"/>
    <w:rsid w:val="000F4DFB"/>
    <w:rsid w:val="00106587"/>
    <w:rsid w:val="00132B6C"/>
    <w:rsid w:val="00143084"/>
    <w:rsid w:val="001514B7"/>
    <w:rsid w:val="0026780D"/>
    <w:rsid w:val="00287E69"/>
    <w:rsid w:val="002A484E"/>
    <w:rsid w:val="002E2D57"/>
    <w:rsid w:val="003132E5"/>
    <w:rsid w:val="003173DD"/>
    <w:rsid w:val="004510AA"/>
    <w:rsid w:val="004D7F7F"/>
    <w:rsid w:val="004E0AEC"/>
    <w:rsid w:val="00512993"/>
    <w:rsid w:val="005348DA"/>
    <w:rsid w:val="00633982"/>
    <w:rsid w:val="0064020E"/>
    <w:rsid w:val="006D0220"/>
    <w:rsid w:val="00703FCE"/>
    <w:rsid w:val="00747BFE"/>
    <w:rsid w:val="00783C55"/>
    <w:rsid w:val="008D4FD8"/>
    <w:rsid w:val="00911FD5"/>
    <w:rsid w:val="0095000E"/>
    <w:rsid w:val="009A1EF6"/>
    <w:rsid w:val="009C711A"/>
    <w:rsid w:val="009E43A4"/>
    <w:rsid w:val="00A27DF1"/>
    <w:rsid w:val="00A50D69"/>
    <w:rsid w:val="00BA06CA"/>
    <w:rsid w:val="00BA4D29"/>
    <w:rsid w:val="00BC0B34"/>
    <w:rsid w:val="00C57CEA"/>
    <w:rsid w:val="00C66EC4"/>
    <w:rsid w:val="00C7275B"/>
    <w:rsid w:val="00CB432C"/>
    <w:rsid w:val="00CD1D55"/>
    <w:rsid w:val="00D15E35"/>
    <w:rsid w:val="00D75800"/>
    <w:rsid w:val="00D95B30"/>
    <w:rsid w:val="00E6325D"/>
    <w:rsid w:val="00F12E9E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7544"/>
  <w15:chartTrackingRefBased/>
  <w15:docId w15:val="{9DAF82B8-5620-40E1-BDE6-2ED4E44F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EC4"/>
    <w:pPr>
      <w:ind w:left="720"/>
      <w:contextualSpacing/>
    </w:pPr>
  </w:style>
  <w:style w:type="table" w:styleId="TableGrid">
    <w:name w:val="Table Grid"/>
    <w:basedOn w:val="TableNormal"/>
    <w:uiPriority w:val="39"/>
    <w:rsid w:val="0015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11A"/>
  </w:style>
  <w:style w:type="paragraph" w:styleId="Footer">
    <w:name w:val="footer"/>
    <w:basedOn w:val="Normal"/>
    <w:link w:val="FooterChar"/>
    <w:uiPriority w:val="99"/>
    <w:unhideWhenUsed/>
    <w:rsid w:val="009C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milocco</dc:creator>
  <cp:keywords/>
  <dc:description/>
  <cp:lastModifiedBy>sara milocco</cp:lastModifiedBy>
  <cp:revision>4</cp:revision>
  <dcterms:created xsi:type="dcterms:W3CDTF">2023-08-10T16:56:00Z</dcterms:created>
  <dcterms:modified xsi:type="dcterms:W3CDTF">2024-08-08T15:53:00Z</dcterms:modified>
</cp:coreProperties>
</file>