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C8C" w:rsidRPr="00201E15" w:rsidRDefault="00301C8C">
      <w:pPr>
        <w:rPr>
          <w:sz w:val="8"/>
        </w:rPr>
      </w:pPr>
      <w:bookmarkStart w:id="0" w:name="_GoBack"/>
      <w:bookmarkEnd w:id="0"/>
    </w:p>
    <w:p w:rsidR="00C7777A" w:rsidRPr="001D343E" w:rsidRDefault="001024D3" w:rsidP="00D55C6F">
      <w:pPr>
        <w:spacing w:line="240" w:lineRule="auto"/>
        <w:rPr>
          <w:rFonts w:ascii="Calibri" w:eastAsiaTheme="majorEastAsia" w:hAnsi="Calibri" w:cstheme="majorBidi"/>
          <w:b/>
          <w:kern w:val="24"/>
          <w:sz w:val="24"/>
          <w:szCs w:val="24"/>
        </w:rPr>
      </w:pPr>
      <w:r w:rsidRPr="009D4C4B">
        <w:rPr>
          <w:rFonts w:ascii="Calibri" w:eastAsiaTheme="majorEastAsia" w:hAnsi="Calibri" w:cstheme="majorBidi"/>
          <w:b/>
          <w:kern w:val="24"/>
          <w:sz w:val="44"/>
          <w:szCs w:val="44"/>
        </w:rPr>
        <w:t xml:space="preserve">Improving the </w:t>
      </w:r>
      <w:r w:rsidR="00201E15">
        <w:rPr>
          <w:rFonts w:ascii="Calibri" w:eastAsiaTheme="majorEastAsia" w:hAnsi="Calibri" w:cstheme="majorBidi"/>
          <w:b/>
          <w:kern w:val="24"/>
          <w:sz w:val="44"/>
          <w:szCs w:val="44"/>
        </w:rPr>
        <w:t>Health and Independence of Older P</w:t>
      </w:r>
      <w:r w:rsidRPr="009D4C4B">
        <w:rPr>
          <w:rFonts w:ascii="Calibri" w:eastAsiaTheme="majorEastAsia" w:hAnsi="Calibri" w:cstheme="majorBidi"/>
          <w:b/>
          <w:kern w:val="24"/>
          <w:sz w:val="44"/>
          <w:szCs w:val="44"/>
        </w:rPr>
        <w:t>eople in Croydon</w:t>
      </w:r>
      <w:r w:rsidR="001D343E">
        <w:rPr>
          <w:rFonts w:ascii="Calibri" w:eastAsiaTheme="majorEastAsia" w:hAnsi="Calibri" w:cstheme="majorBidi"/>
          <w:b/>
          <w:kern w:val="24"/>
          <w:sz w:val="44"/>
          <w:szCs w:val="44"/>
        </w:rPr>
        <w:t xml:space="preserve"> </w:t>
      </w:r>
      <w:r w:rsidR="00C7777A" w:rsidRPr="001D343E">
        <w:rPr>
          <w:rFonts w:ascii="Calibri" w:eastAsiaTheme="majorEastAsia" w:hAnsi="Calibri" w:cstheme="majorBidi"/>
          <w:b/>
          <w:kern w:val="24"/>
          <w:sz w:val="24"/>
          <w:szCs w:val="24"/>
        </w:rPr>
        <w:t>Have your say and influence how services are delivered</w:t>
      </w:r>
    </w:p>
    <w:p w:rsidR="00D55C6F" w:rsidRPr="001D343E" w:rsidRDefault="00D55C6F" w:rsidP="00D55C6F">
      <w:pPr>
        <w:spacing w:line="240" w:lineRule="auto"/>
        <w:rPr>
          <w:rFonts w:eastAsiaTheme="minorHAnsi" w:cs="Arial"/>
          <w:color w:val="auto"/>
          <w:sz w:val="24"/>
          <w:szCs w:val="24"/>
        </w:rPr>
      </w:pPr>
      <w:r w:rsidRPr="001D343E">
        <w:rPr>
          <w:rFonts w:eastAsiaTheme="minorHAnsi" w:cs="Arial"/>
          <w:color w:val="auto"/>
          <w:sz w:val="24"/>
          <w:szCs w:val="24"/>
        </w:rPr>
        <w:t xml:space="preserve">NHS Croydon Clinical Commissioning Group (CCG) and Croydon Council are working together to deliver a new approach to commissioning services for people over 65.  </w:t>
      </w:r>
    </w:p>
    <w:p w:rsidR="00D55C6F" w:rsidRPr="001D343E" w:rsidRDefault="00D55C6F" w:rsidP="00D55C6F">
      <w:pPr>
        <w:spacing w:line="240" w:lineRule="auto"/>
        <w:rPr>
          <w:rFonts w:eastAsiaTheme="minorHAnsi" w:cs="Arial"/>
          <w:color w:val="auto"/>
          <w:sz w:val="24"/>
          <w:szCs w:val="24"/>
        </w:rPr>
      </w:pPr>
    </w:p>
    <w:p w:rsidR="00D55C6F" w:rsidRPr="001D343E" w:rsidRDefault="00D55C6F" w:rsidP="00D55C6F">
      <w:pPr>
        <w:spacing w:line="240" w:lineRule="auto"/>
        <w:jc w:val="both"/>
        <w:rPr>
          <w:rFonts w:eastAsiaTheme="minorHAnsi" w:cs="Arial"/>
          <w:color w:val="auto"/>
          <w:sz w:val="24"/>
          <w:szCs w:val="24"/>
        </w:rPr>
      </w:pPr>
      <w:r w:rsidRPr="001D343E">
        <w:rPr>
          <w:rFonts w:eastAsiaTheme="minorHAnsi" w:cs="Arial"/>
          <w:color w:val="auto"/>
          <w:sz w:val="24"/>
          <w:szCs w:val="24"/>
        </w:rPr>
        <w:t xml:space="preserve">Known as Outcomes Based Commissioning (OBC), this is an exciting and innovative approach that promotes the integration of health and social care services in order to transform the way services are provided for older people in Croydon. </w:t>
      </w:r>
    </w:p>
    <w:p w:rsidR="00D55C6F" w:rsidRPr="001D343E" w:rsidRDefault="00D55C6F" w:rsidP="00D55C6F">
      <w:pPr>
        <w:spacing w:line="240" w:lineRule="auto"/>
        <w:jc w:val="both"/>
        <w:rPr>
          <w:rFonts w:eastAsiaTheme="minorHAnsi" w:cs="Arial"/>
          <w:color w:val="auto"/>
          <w:sz w:val="24"/>
          <w:szCs w:val="24"/>
        </w:rPr>
      </w:pPr>
    </w:p>
    <w:p w:rsidR="00D55C6F" w:rsidRPr="001D343E" w:rsidRDefault="00D55C6F" w:rsidP="00D55C6F">
      <w:pPr>
        <w:spacing w:line="240" w:lineRule="auto"/>
        <w:jc w:val="both"/>
        <w:rPr>
          <w:rFonts w:eastAsia="Times New Roman" w:cs="Arial"/>
          <w:sz w:val="24"/>
          <w:szCs w:val="24"/>
          <w:lang w:eastAsia="en-GB"/>
        </w:rPr>
      </w:pPr>
      <w:r w:rsidRPr="001D343E">
        <w:rPr>
          <w:rFonts w:eastAsia="Times New Roman" w:cs="Arial"/>
          <w:sz w:val="24"/>
          <w:szCs w:val="24"/>
          <w:lang w:eastAsia="en-GB"/>
        </w:rPr>
        <w:t>Our aim is to transform the way services are provided by putting what matters most to older people and their families at the heart of everything we do. We want to deliver services that meet the patients’ needs with greater emphasis on prevention and by working together improving the quality of care provided to older people.</w:t>
      </w:r>
    </w:p>
    <w:p w:rsidR="00D55C6F" w:rsidRPr="001D343E" w:rsidRDefault="00D55C6F" w:rsidP="00D55C6F">
      <w:pPr>
        <w:spacing w:line="240" w:lineRule="auto"/>
        <w:jc w:val="both"/>
        <w:rPr>
          <w:rFonts w:eastAsia="Times New Roman" w:cs="Arial"/>
          <w:sz w:val="24"/>
          <w:szCs w:val="24"/>
          <w:lang w:eastAsia="en-GB"/>
        </w:rPr>
      </w:pPr>
    </w:p>
    <w:p w:rsidR="001D343E" w:rsidRDefault="00D55C6F" w:rsidP="00D55C6F">
      <w:pPr>
        <w:rPr>
          <w:rFonts w:cs="Arial"/>
          <w:sz w:val="24"/>
          <w:szCs w:val="24"/>
        </w:rPr>
      </w:pPr>
      <w:r w:rsidRPr="001D343E">
        <w:rPr>
          <w:rFonts w:cs="Arial"/>
          <w:sz w:val="24"/>
          <w:szCs w:val="24"/>
        </w:rPr>
        <w:t>People have already told us that it is important to:</w:t>
      </w:r>
    </w:p>
    <w:p w:rsidR="004B1A77" w:rsidRDefault="004B1A77" w:rsidP="00D55C6F">
      <w:pPr>
        <w:rPr>
          <w:rFonts w:cs="Arial"/>
          <w:sz w:val="24"/>
          <w:szCs w:val="24"/>
        </w:rPr>
      </w:pPr>
    </w:p>
    <w:p w:rsidR="004B1A77" w:rsidRDefault="004B1A77" w:rsidP="004B1A77">
      <w:pPr>
        <w:pStyle w:val="ListParagraph"/>
        <w:numPr>
          <w:ilvl w:val="1"/>
          <w:numId w:val="3"/>
        </w:numPr>
        <w:rPr>
          <w:rFonts w:cs="Arial"/>
          <w:sz w:val="24"/>
          <w:szCs w:val="24"/>
        </w:rPr>
      </w:pPr>
      <w:r>
        <w:rPr>
          <w:rFonts w:cs="Arial"/>
          <w:sz w:val="24"/>
          <w:szCs w:val="24"/>
        </w:rPr>
        <w:t>Stay Healthy, active and independent for as long as possible</w:t>
      </w:r>
    </w:p>
    <w:p w:rsidR="004B1A77" w:rsidRDefault="004B1A77" w:rsidP="004B1A77">
      <w:pPr>
        <w:pStyle w:val="ListParagraph"/>
        <w:numPr>
          <w:ilvl w:val="1"/>
          <w:numId w:val="3"/>
        </w:numPr>
        <w:rPr>
          <w:rFonts w:cs="Arial"/>
          <w:sz w:val="24"/>
          <w:szCs w:val="24"/>
        </w:rPr>
      </w:pPr>
      <w:r>
        <w:rPr>
          <w:rFonts w:cs="Arial"/>
          <w:sz w:val="24"/>
          <w:szCs w:val="24"/>
        </w:rPr>
        <w:t>Get more care and support tailored to their individual needs</w:t>
      </w:r>
    </w:p>
    <w:p w:rsidR="004B1A77" w:rsidRDefault="004B1A77" w:rsidP="004B1A77">
      <w:pPr>
        <w:pStyle w:val="ListParagraph"/>
        <w:numPr>
          <w:ilvl w:val="1"/>
          <w:numId w:val="3"/>
        </w:numPr>
        <w:rPr>
          <w:rFonts w:cs="Arial"/>
          <w:sz w:val="24"/>
          <w:szCs w:val="24"/>
        </w:rPr>
      </w:pPr>
      <w:r>
        <w:rPr>
          <w:rFonts w:cs="Arial"/>
          <w:sz w:val="24"/>
          <w:szCs w:val="24"/>
        </w:rPr>
        <w:t>Get access to the best quality care so they can live how they choose</w:t>
      </w:r>
    </w:p>
    <w:p w:rsidR="004B1A77" w:rsidRDefault="004B1A77" w:rsidP="004B1A77">
      <w:pPr>
        <w:pStyle w:val="ListParagraph"/>
        <w:numPr>
          <w:ilvl w:val="1"/>
          <w:numId w:val="3"/>
        </w:numPr>
        <w:rPr>
          <w:rFonts w:cs="Arial"/>
          <w:sz w:val="24"/>
          <w:szCs w:val="24"/>
        </w:rPr>
      </w:pPr>
      <w:r>
        <w:rPr>
          <w:rFonts w:cs="Arial"/>
          <w:sz w:val="24"/>
          <w:szCs w:val="24"/>
        </w:rPr>
        <w:t>Have support from professionals with specialist knowledge to understand how health and social care affects individuals</w:t>
      </w:r>
    </w:p>
    <w:p w:rsidR="004B1A77" w:rsidRPr="004B1A77" w:rsidRDefault="004B1A77" w:rsidP="004B1A77">
      <w:pPr>
        <w:pStyle w:val="ListParagraph"/>
        <w:numPr>
          <w:ilvl w:val="1"/>
          <w:numId w:val="3"/>
        </w:numPr>
        <w:rPr>
          <w:rFonts w:cs="Arial"/>
          <w:sz w:val="24"/>
          <w:szCs w:val="24"/>
        </w:rPr>
      </w:pPr>
      <w:r>
        <w:rPr>
          <w:rFonts w:cs="Arial"/>
          <w:sz w:val="24"/>
          <w:szCs w:val="24"/>
        </w:rPr>
        <w:t>And be supported to manage long term conditions</w:t>
      </w:r>
    </w:p>
    <w:p w:rsidR="00E47067" w:rsidRPr="001D343E" w:rsidRDefault="00151E33">
      <w:pPr>
        <w:rPr>
          <w:rFonts w:cs="Arial"/>
          <w:sz w:val="24"/>
          <w:szCs w:val="24"/>
        </w:rPr>
      </w:pPr>
      <w:r w:rsidRPr="001D343E">
        <w:rPr>
          <w:rFonts w:cs="Arial"/>
          <w:sz w:val="24"/>
          <w:szCs w:val="24"/>
        </w:rPr>
        <w:t xml:space="preserve">We would like to invite you to </w:t>
      </w:r>
      <w:r w:rsidR="00E47067" w:rsidRPr="001D343E">
        <w:rPr>
          <w:rFonts w:cs="Arial"/>
          <w:sz w:val="24"/>
          <w:szCs w:val="24"/>
        </w:rPr>
        <w:t xml:space="preserve">become involved in the next stage of the development of these services.  </w:t>
      </w:r>
      <w:r w:rsidR="00620426" w:rsidRPr="001D343E">
        <w:rPr>
          <w:rFonts w:cs="Arial"/>
          <w:sz w:val="24"/>
          <w:szCs w:val="24"/>
        </w:rPr>
        <w:t>T</w:t>
      </w:r>
      <w:r w:rsidR="00E47067" w:rsidRPr="001D343E">
        <w:rPr>
          <w:rFonts w:cs="Arial"/>
          <w:sz w:val="24"/>
          <w:szCs w:val="24"/>
        </w:rPr>
        <w:t>his can be in several ways (tick which you would like to join, can be more than one):</w:t>
      </w:r>
    </w:p>
    <w:p w:rsidR="00C7777A" w:rsidRPr="001D343E" w:rsidRDefault="00E47067" w:rsidP="0031157F">
      <w:pPr>
        <w:pStyle w:val="ListParagraph"/>
        <w:spacing w:before="120" w:after="120" w:line="240" w:lineRule="auto"/>
        <w:ind w:left="992" w:hanging="272"/>
        <w:contextualSpacing w:val="0"/>
        <w:rPr>
          <w:rFonts w:ascii="Arial" w:hAnsi="Arial" w:cs="Arial"/>
          <w:sz w:val="24"/>
          <w:szCs w:val="24"/>
        </w:rPr>
      </w:pPr>
      <w:r w:rsidRPr="001D343E">
        <w:rPr>
          <w:rFonts w:ascii="Arial" w:hAnsi="Arial" w:cs="Arial"/>
          <w:sz w:val="24"/>
          <w:szCs w:val="24"/>
        </w:rPr>
        <w:sym w:font="Wingdings" w:char="F06F"/>
      </w:r>
      <w:r w:rsidRPr="001D343E">
        <w:rPr>
          <w:rFonts w:ascii="Arial" w:hAnsi="Arial" w:cs="Arial"/>
          <w:sz w:val="24"/>
          <w:szCs w:val="24"/>
        </w:rPr>
        <w:t xml:space="preserve"> </w:t>
      </w:r>
      <w:r w:rsidR="00201E15" w:rsidRPr="001D343E">
        <w:rPr>
          <w:rFonts w:ascii="Arial" w:hAnsi="Arial" w:cs="Arial"/>
          <w:sz w:val="24"/>
          <w:szCs w:val="24"/>
        </w:rPr>
        <w:t xml:space="preserve"> </w:t>
      </w:r>
      <w:r w:rsidR="00620426" w:rsidRPr="001D343E">
        <w:rPr>
          <w:rFonts w:ascii="Arial" w:hAnsi="Arial" w:cs="Arial"/>
          <w:sz w:val="24"/>
          <w:szCs w:val="24"/>
        </w:rPr>
        <w:t xml:space="preserve">Attending </w:t>
      </w:r>
      <w:r w:rsidR="00620426" w:rsidRPr="001D343E">
        <w:rPr>
          <w:rFonts w:ascii="Arial" w:hAnsi="Arial" w:cs="Arial"/>
          <w:b/>
          <w:sz w:val="24"/>
          <w:szCs w:val="24"/>
        </w:rPr>
        <w:t xml:space="preserve">a public event on </w:t>
      </w:r>
      <w:r w:rsidR="00D55C6F" w:rsidRPr="001D343E">
        <w:rPr>
          <w:rFonts w:ascii="Arial" w:hAnsi="Arial" w:cs="Arial"/>
          <w:b/>
          <w:sz w:val="24"/>
          <w:szCs w:val="24"/>
        </w:rPr>
        <w:t>24</w:t>
      </w:r>
      <w:r w:rsidR="00D55C6F" w:rsidRPr="001D343E">
        <w:rPr>
          <w:rFonts w:ascii="Arial" w:hAnsi="Arial" w:cs="Arial"/>
          <w:b/>
          <w:sz w:val="24"/>
          <w:szCs w:val="24"/>
          <w:vertAlign w:val="superscript"/>
        </w:rPr>
        <w:t>th</w:t>
      </w:r>
      <w:r w:rsidR="00D55C6F" w:rsidRPr="001D343E">
        <w:rPr>
          <w:rFonts w:ascii="Arial" w:hAnsi="Arial" w:cs="Arial"/>
          <w:b/>
          <w:sz w:val="24"/>
          <w:szCs w:val="24"/>
        </w:rPr>
        <w:t xml:space="preserve"> J</w:t>
      </w:r>
      <w:r w:rsidR="00851EA5">
        <w:rPr>
          <w:rFonts w:ascii="Arial" w:hAnsi="Arial" w:cs="Arial"/>
          <w:b/>
          <w:sz w:val="24"/>
          <w:szCs w:val="24"/>
        </w:rPr>
        <w:t>une</w:t>
      </w:r>
      <w:r w:rsidR="00D55C6F" w:rsidRPr="001D343E">
        <w:rPr>
          <w:rFonts w:ascii="Arial" w:hAnsi="Arial" w:cs="Arial"/>
          <w:b/>
          <w:sz w:val="24"/>
          <w:szCs w:val="24"/>
        </w:rPr>
        <w:t xml:space="preserve"> 2015</w:t>
      </w:r>
      <w:r w:rsidR="00620426" w:rsidRPr="001D343E">
        <w:rPr>
          <w:rFonts w:ascii="Arial" w:hAnsi="Arial" w:cs="Arial"/>
          <w:b/>
          <w:sz w:val="24"/>
          <w:szCs w:val="24"/>
        </w:rPr>
        <w:t xml:space="preserve"> at </w:t>
      </w:r>
      <w:proofErr w:type="spellStart"/>
      <w:r w:rsidR="00620426" w:rsidRPr="001D343E">
        <w:rPr>
          <w:rFonts w:ascii="Arial" w:hAnsi="Arial" w:cs="Arial"/>
          <w:b/>
          <w:sz w:val="24"/>
          <w:szCs w:val="24"/>
        </w:rPr>
        <w:t>Fairfields</w:t>
      </w:r>
      <w:proofErr w:type="spellEnd"/>
      <w:r w:rsidR="00620426" w:rsidRPr="001D343E">
        <w:rPr>
          <w:rFonts w:ascii="Arial" w:hAnsi="Arial" w:cs="Arial"/>
          <w:b/>
          <w:sz w:val="24"/>
          <w:szCs w:val="24"/>
        </w:rPr>
        <w:t xml:space="preserve"> Hall 6pm – 8.00pm </w:t>
      </w:r>
      <w:r w:rsidR="00620426" w:rsidRPr="001D343E">
        <w:rPr>
          <w:rFonts w:ascii="Arial" w:hAnsi="Arial" w:cs="Arial"/>
          <w:sz w:val="24"/>
          <w:szCs w:val="24"/>
        </w:rPr>
        <w:t xml:space="preserve">to hear the work being carried out and feed into the discussion </w:t>
      </w:r>
    </w:p>
    <w:p w:rsidR="00D55C6F" w:rsidRPr="001D343E" w:rsidRDefault="00D55C6F" w:rsidP="00D55C6F">
      <w:pPr>
        <w:pStyle w:val="ListParagraph"/>
        <w:rPr>
          <w:rFonts w:ascii="Arial" w:hAnsi="Arial" w:cs="Arial"/>
          <w:sz w:val="24"/>
          <w:szCs w:val="24"/>
        </w:rPr>
      </w:pPr>
      <w:r w:rsidRPr="001D343E">
        <w:rPr>
          <w:rFonts w:ascii="Arial" w:hAnsi="Arial" w:cs="Arial"/>
          <w:sz w:val="24"/>
          <w:szCs w:val="24"/>
        </w:rPr>
        <w:sym w:font="Wingdings" w:char="F06F"/>
      </w:r>
      <w:r w:rsidRPr="001D343E">
        <w:rPr>
          <w:rFonts w:ascii="Arial" w:hAnsi="Arial" w:cs="Arial"/>
          <w:sz w:val="24"/>
          <w:szCs w:val="24"/>
        </w:rPr>
        <w:t xml:space="preserve"> Being on our contacts list so we can send updates and invite you to further events and meetings</w:t>
      </w:r>
    </w:p>
    <w:p w:rsidR="00D55C6F" w:rsidRPr="001D343E" w:rsidRDefault="00D55C6F" w:rsidP="00D55C6F">
      <w:pPr>
        <w:pStyle w:val="ListParagraph"/>
        <w:pBdr>
          <w:bottom w:val="dotted" w:sz="24" w:space="1" w:color="auto"/>
        </w:pBdr>
        <w:rPr>
          <w:rFonts w:ascii="Arial" w:hAnsi="Arial" w:cs="Arial"/>
          <w:sz w:val="24"/>
          <w:szCs w:val="24"/>
        </w:rPr>
      </w:pPr>
      <w:r w:rsidRPr="001D343E">
        <w:rPr>
          <w:rFonts w:ascii="Arial" w:hAnsi="Arial" w:cs="Arial"/>
          <w:sz w:val="24"/>
          <w:szCs w:val="24"/>
        </w:rPr>
        <w:sym w:font="Wingdings" w:char="F06F"/>
      </w:r>
      <w:r w:rsidRPr="001D343E">
        <w:rPr>
          <w:rFonts w:ascii="Arial" w:hAnsi="Arial" w:cs="Arial"/>
          <w:sz w:val="24"/>
          <w:szCs w:val="24"/>
        </w:rPr>
        <w:t xml:space="preserve"> Letting us know of a group that you attend that might be interested in giving feedback</w:t>
      </w:r>
    </w:p>
    <w:p w:rsidR="00E47067" w:rsidRPr="00201E15" w:rsidRDefault="00E47067" w:rsidP="00E47067">
      <w:pPr>
        <w:pStyle w:val="ListParagraph"/>
        <w:ind w:left="0"/>
        <w:rPr>
          <w:sz w:val="16"/>
        </w:rPr>
      </w:pPr>
    </w:p>
    <w:p w:rsidR="00E47067" w:rsidRDefault="00E47067" w:rsidP="00E47067">
      <w:pPr>
        <w:pStyle w:val="ListParagraph"/>
        <w:ind w:left="0"/>
      </w:pPr>
      <w:r>
        <w:t>Name: ……………………………………………………………………………………………………………………………………………….</w:t>
      </w:r>
    </w:p>
    <w:p w:rsidR="00E47067" w:rsidRDefault="00E47067" w:rsidP="00E47067">
      <w:pPr>
        <w:pStyle w:val="ListParagraph"/>
        <w:ind w:left="0"/>
      </w:pPr>
      <w:r>
        <w:t>Address: ………………………………………………………………………………………………………………………………………..……</w:t>
      </w:r>
    </w:p>
    <w:p w:rsidR="00E47067" w:rsidRDefault="00E47067" w:rsidP="00E47067">
      <w:pPr>
        <w:pStyle w:val="ListParagraph"/>
        <w:ind w:left="0"/>
      </w:pPr>
      <w:r>
        <w:t>Email address: ………………………………………………………</w:t>
      </w:r>
      <w:r>
        <w:tab/>
        <w:t>Tel: …………………………………………………….………</w:t>
      </w:r>
    </w:p>
    <w:p w:rsidR="00E47067" w:rsidRDefault="00E47067" w:rsidP="00E47067">
      <w:pPr>
        <w:pStyle w:val="ListParagraph"/>
        <w:ind w:left="0"/>
      </w:pPr>
      <w:r>
        <w:t>Name of Grou</w:t>
      </w:r>
      <w:r w:rsidR="00201E15">
        <w:t>p to attend and contact details</w:t>
      </w:r>
      <w:r>
        <w:t xml:space="preserve"> (if different) ……………………………………………………….………</w:t>
      </w:r>
    </w:p>
    <w:p w:rsidR="001D343E" w:rsidRDefault="004B1A77" w:rsidP="00E47067">
      <w:pPr>
        <w:pStyle w:val="ListParagraph"/>
        <w:ind w:left="0"/>
      </w:pPr>
      <w:r>
        <w:t>Return to: Ferne Haxby, Croydon CCG, 2</w:t>
      </w:r>
      <w:r w:rsidRPr="004B1A77">
        <w:rPr>
          <w:vertAlign w:val="superscript"/>
        </w:rPr>
        <w:t>nd</w:t>
      </w:r>
      <w:r>
        <w:t xml:space="preserve"> Floor, Zone G, 8 Mint Walk, Bernard </w:t>
      </w:r>
      <w:proofErr w:type="spellStart"/>
      <w:r>
        <w:t>Weatherill</w:t>
      </w:r>
      <w:proofErr w:type="spellEnd"/>
      <w:r>
        <w:t xml:space="preserve"> House, Croydon CR0 1EA</w:t>
      </w:r>
    </w:p>
    <w:p w:rsidR="00620426" w:rsidRDefault="00620426" w:rsidP="00E47067">
      <w:pPr>
        <w:pStyle w:val="ListParagraph"/>
        <w:ind w:left="0"/>
        <w:rPr>
          <w:sz w:val="12"/>
        </w:rPr>
      </w:pPr>
    </w:p>
    <w:tbl>
      <w:tblPr>
        <w:tblStyle w:val="TableGrid"/>
        <w:tblW w:w="10031" w:type="dxa"/>
        <w:shd w:val="clear" w:color="auto" w:fill="DBE5F1" w:themeFill="accent1" w:themeFillTint="33"/>
        <w:tblLook w:val="04A0" w:firstRow="1" w:lastRow="0" w:firstColumn="1" w:lastColumn="0" w:noHBand="0" w:noVBand="1"/>
      </w:tblPr>
      <w:tblGrid>
        <w:gridCol w:w="10031"/>
      </w:tblGrid>
      <w:tr w:rsidR="00201E15" w:rsidRPr="00201E15" w:rsidTr="00201E15">
        <w:trPr>
          <w:trHeight w:val="1947"/>
        </w:trPr>
        <w:tc>
          <w:tcPr>
            <w:tcW w:w="10031" w:type="dxa"/>
            <w:shd w:val="clear" w:color="auto" w:fill="DBE5F1" w:themeFill="accent1" w:themeFillTint="33"/>
          </w:tcPr>
          <w:p w:rsidR="00201E15" w:rsidRPr="00201E15" w:rsidRDefault="00201E15" w:rsidP="00431D26">
            <w:pPr>
              <w:pStyle w:val="ListParagraph"/>
              <w:spacing w:before="120" w:after="120"/>
              <w:ind w:left="0"/>
              <w:contextualSpacing w:val="0"/>
              <w:rPr>
                <w:b/>
                <w:sz w:val="26"/>
                <w:szCs w:val="26"/>
              </w:rPr>
            </w:pPr>
            <w:r w:rsidRPr="00201E15">
              <w:rPr>
                <w:b/>
                <w:sz w:val="26"/>
                <w:szCs w:val="26"/>
              </w:rPr>
              <w:t xml:space="preserve">INVITATION TO THE PUBLIC EVENT FAIRFIELD HALLS - THURSDAY </w:t>
            </w:r>
            <w:r w:rsidR="00D55C6F">
              <w:rPr>
                <w:b/>
                <w:sz w:val="26"/>
                <w:szCs w:val="26"/>
              </w:rPr>
              <w:t>24th</w:t>
            </w:r>
            <w:r w:rsidRPr="00201E15">
              <w:rPr>
                <w:b/>
                <w:sz w:val="26"/>
                <w:szCs w:val="26"/>
              </w:rPr>
              <w:t xml:space="preserve"> JUNE 2015: 6– 8PM</w:t>
            </w:r>
          </w:p>
          <w:p w:rsidR="00201E15" w:rsidRPr="004B1A77" w:rsidRDefault="00201E15" w:rsidP="00431D26">
            <w:pPr>
              <w:pStyle w:val="ListParagraph"/>
              <w:ind w:left="0"/>
              <w:rPr>
                <w:b/>
                <w:color w:val="FF0000"/>
                <w:sz w:val="14"/>
                <w:szCs w:val="24"/>
              </w:rPr>
            </w:pPr>
            <w:r w:rsidRPr="004B1A77">
              <w:rPr>
                <w:b/>
                <w:color w:val="FF0000"/>
                <w:sz w:val="24"/>
                <w:szCs w:val="24"/>
              </w:rPr>
              <w:t xml:space="preserve">To register for the event, please go to Eventbrite and enter your details:  </w:t>
            </w:r>
          </w:p>
          <w:p w:rsidR="00201E15" w:rsidRPr="00201E15" w:rsidRDefault="00D55C6F" w:rsidP="00431D26">
            <w:pPr>
              <w:pStyle w:val="ListParagraph"/>
              <w:ind w:left="0"/>
              <w:jc w:val="center"/>
              <w:rPr>
                <w:b/>
                <w:sz w:val="26"/>
                <w:szCs w:val="26"/>
              </w:rPr>
            </w:pPr>
            <w:r w:rsidRPr="00D55C6F">
              <w:rPr>
                <w:b/>
                <w:color w:val="0070C0"/>
                <w:sz w:val="26"/>
                <w:szCs w:val="26"/>
              </w:rPr>
              <w:t>https://www.eventbrite.co.uk/e/outcomes-based-commissioning-services-for-over-65s-public-event-24th-june-2015-tickets-17026771532</w:t>
            </w:r>
          </w:p>
        </w:tc>
      </w:tr>
    </w:tbl>
    <w:p w:rsidR="004322D1" w:rsidRPr="00201E15" w:rsidRDefault="004322D1" w:rsidP="00201E15">
      <w:pPr>
        <w:pStyle w:val="ListParagraph"/>
        <w:ind w:left="0"/>
        <w:rPr>
          <w:sz w:val="12"/>
          <w:szCs w:val="24"/>
        </w:rPr>
      </w:pPr>
    </w:p>
    <w:sectPr w:rsidR="004322D1" w:rsidRPr="00201E15" w:rsidSect="004B1A77">
      <w:headerReference w:type="default" r:id="rId9"/>
      <w:footerReference w:type="default" r:id="rId10"/>
      <w:pgSz w:w="11906" w:h="16838"/>
      <w:pgMar w:top="1103" w:right="991" w:bottom="284"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A48" w:rsidRDefault="00163A48" w:rsidP="001024D3">
      <w:pPr>
        <w:spacing w:line="240" w:lineRule="auto"/>
      </w:pPr>
      <w:r>
        <w:separator/>
      </w:r>
    </w:p>
  </w:endnote>
  <w:endnote w:type="continuationSeparator" w:id="0">
    <w:p w:rsidR="00163A48" w:rsidRDefault="00163A48" w:rsidP="001024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33C" w:rsidRDefault="0049433C">
    <w:pPr>
      <w:pStyle w:val="Footer"/>
    </w:pPr>
    <w:r>
      <w:t>Your Personal Information is important and will not be shared with anyone beyond the CCG</w:t>
    </w:r>
  </w:p>
  <w:p w:rsidR="0049433C" w:rsidRDefault="004943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A48" w:rsidRDefault="00163A48" w:rsidP="001024D3">
      <w:pPr>
        <w:spacing w:line="240" w:lineRule="auto"/>
      </w:pPr>
      <w:r>
        <w:separator/>
      </w:r>
    </w:p>
  </w:footnote>
  <w:footnote w:type="continuationSeparator" w:id="0">
    <w:p w:rsidR="00163A48" w:rsidRDefault="00163A48" w:rsidP="001024D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4D3" w:rsidRDefault="00387B3C" w:rsidP="00387B3C">
    <w:pPr>
      <w:pStyle w:val="Header"/>
      <w:jc w:val="right"/>
    </w:pPr>
    <w:r>
      <w:rPr>
        <w:noProof/>
        <w:lang w:eastAsia="en-GB"/>
      </w:rPr>
      <w:drawing>
        <wp:inline distT="0" distB="0" distL="0" distR="0" wp14:anchorId="24AA68BC" wp14:editId="3880BBDB">
          <wp:extent cx="1765300" cy="455561"/>
          <wp:effectExtent l="0" t="0" r="6350" b="1905"/>
          <wp:docPr id="1" name="Picture 1" descr="C:\Users\ferne.haxby\AppData\Local\Microsoft\Windows\Temporary Internet Files\Content.Outlook\PLUYCVB5\Croydon CCG col 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rne.haxby\AppData\Local\Microsoft\Windows\Temporary Internet Files\Content.Outlook\PLUYCVB5\Croydon CCG col v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300" cy="455561"/>
                  </a:xfrm>
                  <a:prstGeom prst="rect">
                    <a:avLst/>
                  </a:prstGeom>
                  <a:noFill/>
                  <a:ln>
                    <a:noFill/>
                  </a:ln>
                </pic:spPr>
              </pic:pic>
            </a:graphicData>
          </a:graphic>
        </wp:inline>
      </w:drawing>
    </w:r>
    <w:r>
      <w:rPr>
        <w:noProof/>
        <w:lang w:eastAsia="en-GB"/>
      </w:rPr>
      <w:drawing>
        <wp:inline distT="0" distB="0" distL="0" distR="0">
          <wp:extent cx="1270000" cy="480048"/>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0" cy="480048"/>
                  </a:xfrm>
                  <a:prstGeom prst="rect">
                    <a:avLst/>
                  </a:prstGeom>
                  <a:noFill/>
                  <a:ln>
                    <a:noFill/>
                  </a:ln>
                </pic:spPr>
              </pic:pic>
            </a:graphicData>
          </a:graphic>
        </wp:inline>
      </w:drawing>
    </w:r>
  </w:p>
  <w:p w:rsidR="001024D3" w:rsidRDefault="001024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70C81"/>
    <w:multiLevelType w:val="hybridMultilevel"/>
    <w:tmpl w:val="A52ACE7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90E29FA"/>
    <w:multiLevelType w:val="hybridMultilevel"/>
    <w:tmpl w:val="3BE08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2D35475"/>
    <w:multiLevelType w:val="hybridMultilevel"/>
    <w:tmpl w:val="B76E8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69754C3"/>
    <w:multiLevelType w:val="hybridMultilevel"/>
    <w:tmpl w:val="37CE49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4D3"/>
    <w:rsid w:val="00011101"/>
    <w:rsid w:val="000D1A8C"/>
    <w:rsid w:val="001024D3"/>
    <w:rsid w:val="00151E33"/>
    <w:rsid w:val="00163A48"/>
    <w:rsid w:val="001D343E"/>
    <w:rsid w:val="00201E15"/>
    <w:rsid w:val="00216E6C"/>
    <w:rsid w:val="00301C8C"/>
    <w:rsid w:val="0031157F"/>
    <w:rsid w:val="00387B3C"/>
    <w:rsid w:val="004322D1"/>
    <w:rsid w:val="0049433C"/>
    <w:rsid w:val="004B1A77"/>
    <w:rsid w:val="00620426"/>
    <w:rsid w:val="00851EA5"/>
    <w:rsid w:val="00935678"/>
    <w:rsid w:val="009D4C4B"/>
    <w:rsid w:val="00B369C6"/>
    <w:rsid w:val="00C7777A"/>
    <w:rsid w:val="00CC450F"/>
    <w:rsid w:val="00D55C6F"/>
    <w:rsid w:val="00DB65E1"/>
    <w:rsid w:val="00DE751D"/>
    <w:rsid w:val="00E47067"/>
    <w:rsid w:val="00EA57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4D3"/>
    <w:pPr>
      <w:spacing w:line="264" w:lineRule="auto"/>
    </w:pPr>
    <w:rPr>
      <w:rFonts w:ascii="Arial" w:eastAsia="Calibri" w:hAnsi="Arial" w:cs="Times New Roman"/>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4D3"/>
    <w:pPr>
      <w:tabs>
        <w:tab w:val="center" w:pos="4513"/>
        <w:tab w:val="right" w:pos="9026"/>
      </w:tabs>
      <w:spacing w:line="240" w:lineRule="auto"/>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1024D3"/>
  </w:style>
  <w:style w:type="paragraph" w:styleId="Footer">
    <w:name w:val="footer"/>
    <w:basedOn w:val="Normal"/>
    <w:link w:val="FooterChar"/>
    <w:uiPriority w:val="99"/>
    <w:unhideWhenUsed/>
    <w:rsid w:val="001024D3"/>
    <w:pPr>
      <w:tabs>
        <w:tab w:val="center" w:pos="4513"/>
        <w:tab w:val="right" w:pos="9026"/>
      </w:tabs>
      <w:spacing w:line="240" w:lineRule="auto"/>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1024D3"/>
  </w:style>
  <w:style w:type="paragraph" w:styleId="BalloonText">
    <w:name w:val="Balloon Text"/>
    <w:basedOn w:val="Normal"/>
    <w:link w:val="BalloonTextChar"/>
    <w:uiPriority w:val="99"/>
    <w:semiHidden/>
    <w:unhideWhenUsed/>
    <w:rsid w:val="001024D3"/>
    <w:pPr>
      <w:spacing w:line="240" w:lineRule="auto"/>
    </w:pPr>
    <w:rPr>
      <w:rFonts w:ascii="Tahoma" w:eastAsiaTheme="minorHAnsi" w:hAnsi="Tahoma" w:cs="Tahoma"/>
      <w:color w:val="auto"/>
      <w:sz w:val="16"/>
      <w:szCs w:val="16"/>
    </w:rPr>
  </w:style>
  <w:style w:type="character" w:customStyle="1" w:styleId="BalloonTextChar">
    <w:name w:val="Balloon Text Char"/>
    <w:basedOn w:val="DefaultParagraphFont"/>
    <w:link w:val="BalloonText"/>
    <w:uiPriority w:val="99"/>
    <w:semiHidden/>
    <w:rsid w:val="001024D3"/>
    <w:rPr>
      <w:rFonts w:ascii="Tahoma" w:hAnsi="Tahoma" w:cs="Tahoma"/>
      <w:sz w:val="16"/>
      <w:szCs w:val="16"/>
    </w:rPr>
  </w:style>
  <w:style w:type="paragraph" w:styleId="ListParagraph">
    <w:name w:val="List Paragraph"/>
    <w:basedOn w:val="Normal"/>
    <w:uiPriority w:val="34"/>
    <w:qFormat/>
    <w:rsid w:val="00C7777A"/>
    <w:pPr>
      <w:spacing w:after="200" w:line="276" w:lineRule="auto"/>
      <w:ind w:left="720"/>
      <w:contextualSpacing/>
    </w:pPr>
    <w:rPr>
      <w:rFonts w:asciiTheme="minorHAnsi" w:eastAsiaTheme="minorHAnsi" w:hAnsiTheme="minorHAnsi" w:cstheme="minorBidi"/>
      <w:color w:val="auto"/>
    </w:rPr>
  </w:style>
  <w:style w:type="character" w:styleId="Hyperlink">
    <w:name w:val="Hyperlink"/>
    <w:basedOn w:val="DefaultParagraphFont"/>
    <w:uiPriority w:val="99"/>
    <w:unhideWhenUsed/>
    <w:rsid w:val="004322D1"/>
    <w:rPr>
      <w:color w:val="0000FF" w:themeColor="hyperlink"/>
      <w:u w:val="single"/>
    </w:rPr>
  </w:style>
  <w:style w:type="character" w:styleId="FollowedHyperlink">
    <w:name w:val="FollowedHyperlink"/>
    <w:basedOn w:val="DefaultParagraphFont"/>
    <w:uiPriority w:val="99"/>
    <w:semiHidden/>
    <w:unhideWhenUsed/>
    <w:rsid w:val="004322D1"/>
    <w:rPr>
      <w:color w:val="800080" w:themeColor="followedHyperlink"/>
      <w:u w:val="single"/>
    </w:rPr>
  </w:style>
  <w:style w:type="table" w:styleId="TableGrid">
    <w:name w:val="Table Grid"/>
    <w:basedOn w:val="TableNormal"/>
    <w:uiPriority w:val="59"/>
    <w:rsid w:val="00201E1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4D3"/>
    <w:pPr>
      <w:spacing w:line="264" w:lineRule="auto"/>
    </w:pPr>
    <w:rPr>
      <w:rFonts w:ascii="Arial" w:eastAsia="Calibri" w:hAnsi="Arial" w:cs="Times New Roman"/>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4D3"/>
    <w:pPr>
      <w:tabs>
        <w:tab w:val="center" w:pos="4513"/>
        <w:tab w:val="right" w:pos="9026"/>
      </w:tabs>
      <w:spacing w:line="240" w:lineRule="auto"/>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1024D3"/>
  </w:style>
  <w:style w:type="paragraph" w:styleId="Footer">
    <w:name w:val="footer"/>
    <w:basedOn w:val="Normal"/>
    <w:link w:val="FooterChar"/>
    <w:uiPriority w:val="99"/>
    <w:unhideWhenUsed/>
    <w:rsid w:val="001024D3"/>
    <w:pPr>
      <w:tabs>
        <w:tab w:val="center" w:pos="4513"/>
        <w:tab w:val="right" w:pos="9026"/>
      </w:tabs>
      <w:spacing w:line="240" w:lineRule="auto"/>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1024D3"/>
  </w:style>
  <w:style w:type="paragraph" w:styleId="BalloonText">
    <w:name w:val="Balloon Text"/>
    <w:basedOn w:val="Normal"/>
    <w:link w:val="BalloonTextChar"/>
    <w:uiPriority w:val="99"/>
    <w:semiHidden/>
    <w:unhideWhenUsed/>
    <w:rsid w:val="001024D3"/>
    <w:pPr>
      <w:spacing w:line="240" w:lineRule="auto"/>
    </w:pPr>
    <w:rPr>
      <w:rFonts w:ascii="Tahoma" w:eastAsiaTheme="minorHAnsi" w:hAnsi="Tahoma" w:cs="Tahoma"/>
      <w:color w:val="auto"/>
      <w:sz w:val="16"/>
      <w:szCs w:val="16"/>
    </w:rPr>
  </w:style>
  <w:style w:type="character" w:customStyle="1" w:styleId="BalloonTextChar">
    <w:name w:val="Balloon Text Char"/>
    <w:basedOn w:val="DefaultParagraphFont"/>
    <w:link w:val="BalloonText"/>
    <w:uiPriority w:val="99"/>
    <w:semiHidden/>
    <w:rsid w:val="001024D3"/>
    <w:rPr>
      <w:rFonts w:ascii="Tahoma" w:hAnsi="Tahoma" w:cs="Tahoma"/>
      <w:sz w:val="16"/>
      <w:szCs w:val="16"/>
    </w:rPr>
  </w:style>
  <w:style w:type="paragraph" w:styleId="ListParagraph">
    <w:name w:val="List Paragraph"/>
    <w:basedOn w:val="Normal"/>
    <w:uiPriority w:val="34"/>
    <w:qFormat/>
    <w:rsid w:val="00C7777A"/>
    <w:pPr>
      <w:spacing w:after="200" w:line="276" w:lineRule="auto"/>
      <w:ind w:left="720"/>
      <w:contextualSpacing/>
    </w:pPr>
    <w:rPr>
      <w:rFonts w:asciiTheme="minorHAnsi" w:eastAsiaTheme="minorHAnsi" w:hAnsiTheme="minorHAnsi" w:cstheme="minorBidi"/>
      <w:color w:val="auto"/>
    </w:rPr>
  </w:style>
  <w:style w:type="character" w:styleId="Hyperlink">
    <w:name w:val="Hyperlink"/>
    <w:basedOn w:val="DefaultParagraphFont"/>
    <w:uiPriority w:val="99"/>
    <w:unhideWhenUsed/>
    <w:rsid w:val="004322D1"/>
    <w:rPr>
      <w:color w:val="0000FF" w:themeColor="hyperlink"/>
      <w:u w:val="single"/>
    </w:rPr>
  </w:style>
  <w:style w:type="character" w:styleId="FollowedHyperlink">
    <w:name w:val="FollowedHyperlink"/>
    <w:basedOn w:val="DefaultParagraphFont"/>
    <w:uiPriority w:val="99"/>
    <w:semiHidden/>
    <w:unhideWhenUsed/>
    <w:rsid w:val="004322D1"/>
    <w:rPr>
      <w:color w:val="800080" w:themeColor="followedHyperlink"/>
      <w:u w:val="single"/>
    </w:rPr>
  </w:style>
  <w:style w:type="table" w:styleId="TableGrid">
    <w:name w:val="Table Grid"/>
    <w:basedOn w:val="TableNormal"/>
    <w:uiPriority w:val="59"/>
    <w:rsid w:val="00201E1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3CE3F-0DC3-4993-A01D-3B0BE5ED0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Kent and Medway NHS</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Ferne Haxby</dc:creator>
  <cp:lastModifiedBy>Ferne Haxby</cp:lastModifiedBy>
  <cp:revision>7</cp:revision>
  <dcterms:created xsi:type="dcterms:W3CDTF">2015-05-28T06:45:00Z</dcterms:created>
  <dcterms:modified xsi:type="dcterms:W3CDTF">2015-06-08T11:15:00Z</dcterms:modified>
</cp:coreProperties>
</file>