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F65" w:rsidRDefault="00523F65" w:rsidP="00523F65">
      <w:pPr>
        <w:jc w:val="center"/>
        <w:rPr>
          <w:rFonts w:ascii="Segoe UI" w:hAnsi="Segoe UI" w:cs="Segoe UI"/>
          <w:b/>
          <w:bCs/>
          <w:color w:val="424242"/>
          <w:sz w:val="28"/>
          <w:szCs w:val="28"/>
          <w:shd w:val="clear" w:color="auto" w:fill="FFFFFF"/>
        </w:rPr>
      </w:pPr>
    </w:p>
    <w:p w:rsidR="00523F65" w:rsidRPr="00523F65" w:rsidRDefault="00523F65" w:rsidP="00523F65">
      <w:pPr>
        <w:jc w:val="center"/>
        <w:rPr>
          <w:rFonts w:ascii="Segoe UI" w:hAnsi="Segoe UI" w:cs="Segoe UI"/>
          <w:b/>
          <w:bCs/>
          <w:color w:val="424242"/>
          <w:sz w:val="28"/>
          <w:szCs w:val="28"/>
          <w:shd w:val="clear" w:color="auto" w:fill="FFFFFF"/>
        </w:rPr>
      </w:pPr>
      <w:r w:rsidRPr="00523F65">
        <w:rPr>
          <w:rFonts w:ascii="Segoe UI" w:hAnsi="Segoe UI" w:cs="Segoe UI"/>
          <w:b/>
          <w:bCs/>
          <w:color w:val="424242"/>
          <w:sz w:val="28"/>
          <w:szCs w:val="28"/>
          <w:shd w:val="clear" w:color="auto" w:fill="FFFFFF"/>
        </w:rPr>
        <w:t>Local Community Par</w:t>
      </w:r>
      <w:r w:rsidRPr="00523F65">
        <w:rPr>
          <w:rFonts w:ascii="Segoe UI" w:hAnsi="Segoe UI" w:cs="Segoe UI"/>
          <w:b/>
          <w:bCs/>
          <w:color w:val="424242"/>
          <w:sz w:val="28"/>
          <w:szCs w:val="28"/>
          <w:shd w:val="clear" w:color="auto" w:fill="FFFFFF"/>
        </w:rPr>
        <w:t>tnership - Croydon North West</w:t>
      </w:r>
    </w:p>
    <w:p w:rsidR="008842FC" w:rsidRPr="00523F65" w:rsidRDefault="00523F65" w:rsidP="00523F65">
      <w:pPr>
        <w:jc w:val="center"/>
        <w:rPr>
          <w:rFonts w:ascii="Segoe UI" w:hAnsi="Segoe UI" w:cs="Segoe UI"/>
          <w:b/>
          <w:bCs/>
          <w:color w:val="424242"/>
          <w:sz w:val="28"/>
          <w:szCs w:val="28"/>
          <w:shd w:val="clear" w:color="auto" w:fill="FFFFFF"/>
        </w:rPr>
      </w:pPr>
      <w:r w:rsidRPr="00523F65">
        <w:rPr>
          <w:rFonts w:ascii="Segoe UI" w:hAnsi="Segoe UI" w:cs="Segoe UI"/>
          <w:b/>
          <w:bCs/>
          <w:color w:val="424242"/>
          <w:sz w:val="28"/>
          <w:szCs w:val="28"/>
          <w:shd w:val="clear" w:color="auto" w:fill="FFFFFF"/>
        </w:rPr>
        <w:t>Meeting N</w:t>
      </w:r>
      <w:r w:rsidRPr="00523F65">
        <w:rPr>
          <w:rFonts w:ascii="Segoe UI" w:hAnsi="Segoe UI" w:cs="Segoe UI"/>
          <w:b/>
          <w:bCs/>
          <w:color w:val="424242"/>
          <w:sz w:val="28"/>
          <w:szCs w:val="28"/>
          <w:shd w:val="clear" w:color="auto" w:fill="FFFFFF"/>
        </w:rPr>
        <w:t>otes 19 June 2023</w:t>
      </w:r>
    </w:p>
    <w:p w:rsidR="00523F65" w:rsidRDefault="00523F65">
      <w:pPr>
        <w:rPr>
          <w:rFonts w:ascii="Segoe UI" w:hAnsi="Segoe UI" w:cs="Segoe UI"/>
          <w:b/>
          <w:bCs/>
          <w:color w:val="424242"/>
          <w:shd w:val="clear" w:color="auto" w:fill="FFFFFF"/>
        </w:rPr>
      </w:pP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Dear Croydon North West Colleagues</w:t>
      </w:r>
      <w:r w:rsidRPr="00523F65">
        <w:rPr>
          <w:rFonts w:ascii="Arial" w:eastAsia="Times New Roman" w:hAnsi="Arial" w:cs="Arial"/>
          <w:color w:val="000000"/>
          <w:sz w:val="28"/>
          <w:szCs w:val="28"/>
          <w:bdr w:val="none" w:sz="0" w:space="0" w:color="auto" w:frame="1"/>
          <w:lang w:eastAsia="en-GB"/>
        </w:rPr>
        <w:br/>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It was wonderful to meet with you and hear from partners from Norbury, Pollards Hill, West</w:t>
      </w:r>
      <w:r w:rsidR="006B1EA7">
        <w:rPr>
          <w:rFonts w:ascii="Arial" w:eastAsia="Times New Roman" w:hAnsi="Arial" w:cs="Arial"/>
          <w:color w:val="000000"/>
          <w:sz w:val="28"/>
          <w:szCs w:val="28"/>
          <w:bdr w:val="none" w:sz="0" w:space="0" w:color="auto" w:frame="1"/>
          <w:lang w:eastAsia="en-GB"/>
        </w:rPr>
        <w:t xml:space="preserve"> Thornton Heath and Bensham Man</w:t>
      </w:r>
      <w:r w:rsidRPr="00523F65">
        <w:rPr>
          <w:rFonts w:ascii="Arial" w:eastAsia="Times New Roman" w:hAnsi="Arial" w:cs="Arial"/>
          <w:color w:val="000000"/>
          <w:sz w:val="28"/>
          <w:szCs w:val="28"/>
          <w:bdr w:val="none" w:sz="0" w:space="0" w:color="auto" w:frame="1"/>
          <w:lang w:eastAsia="en-GB"/>
        </w:rPr>
        <w:t>or communities. A massive thank you to Cllr Kabir at Queens Community Centre for hosting our meeting, for more information about the venue, to hire and activities click </w:t>
      </w:r>
      <w:hyperlink r:id="rId4" w:tgtFrame="_blank" w:history="1">
        <w:r w:rsidRPr="00523F65">
          <w:rPr>
            <w:rFonts w:ascii="Arial" w:eastAsia="Times New Roman" w:hAnsi="Arial" w:cs="Arial"/>
            <w:color w:val="0000FF"/>
            <w:sz w:val="28"/>
            <w:szCs w:val="28"/>
            <w:u w:val="single"/>
            <w:bdr w:val="none" w:sz="0" w:space="0" w:color="auto" w:frame="1"/>
            <w:lang w:eastAsia="en-GB"/>
          </w:rPr>
          <w:t>here.</w:t>
        </w:r>
      </w:hyperlink>
      <w:r w:rsidRPr="00523F65">
        <w:rPr>
          <w:rFonts w:ascii="Calibri" w:eastAsia="Times New Roman" w:hAnsi="Calibri" w:cs="Calibri"/>
          <w:color w:val="000000"/>
          <w:sz w:val="24"/>
          <w:szCs w:val="24"/>
          <w:bdr w:val="none" w:sz="0" w:space="0" w:color="auto" w:frame="1"/>
          <w:lang w:eastAsia="en-GB"/>
        </w:rPr>
        <w:br/>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Our partnership event was Chaired by Paul Voden, Janet Campbell and Andrew Slegg.</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i/>
          <w:iCs/>
          <w:color w:val="000000"/>
          <w:sz w:val="28"/>
          <w:szCs w:val="28"/>
          <w:bdr w:val="none" w:sz="0" w:space="0" w:color="auto" w:frame="1"/>
          <w:lang w:eastAsia="en-GB"/>
        </w:rPr>
        <w:t>Please find a record of our meeting below.</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b/>
          <w:bCs/>
          <w:color w:val="000000"/>
          <w:sz w:val="28"/>
          <w:szCs w:val="28"/>
          <w:bdr w:val="none" w:sz="0" w:space="0" w:color="auto" w:frame="1"/>
          <w:lang w:eastAsia="en-GB"/>
        </w:rPr>
        <w:t>Locality Commissioning Model:</w:t>
      </w:r>
    </w:p>
    <w:p w:rsidR="00523F65" w:rsidRPr="00523F65" w:rsidRDefault="006B1EA7"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Arial" w:eastAsia="Times New Roman" w:hAnsi="Arial" w:cs="Arial"/>
          <w:color w:val="000000"/>
          <w:sz w:val="28"/>
          <w:szCs w:val="28"/>
          <w:bdr w:val="none" w:sz="0" w:space="0" w:color="auto" w:frame="1"/>
          <w:lang w:eastAsia="en-GB"/>
        </w:rPr>
        <w:t>Age UK</w:t>
      </w:r>
      <w:r w:rsidR="00523F65" w:rsidRPr="00523F65">
        <w:rPr>
          <w:rFonts w:ascii="Arial" w:eastAsia="Times New Roman" w:hAnsi="Arial" w:cs="Arial"/>
          <w:color w:val="000000"/>
          <w:sz w:val="28"/>
          <w:szCs w:val="28"/>
          <w:bdr w:val="none" w:sz="0" w:space="0" w:color="auto" w:frame="1"/>
          <w:lang w:eastAsia="en-GB"/>
        </w:rPr>
        <w:t xml:space="preserve"> Croydon in partnership with Croydon Voluntary Action as part of the Healthy Communities Together programme is shifting the approach to funding with the focus on prevention initiatives that directly impact those living with health inequalities in each locality. We launched this funding to maximise independence, create connections into community led support and through social engagement and interaction to have a positive impact on overall quality of life. We are aiming to achieve a local commissioning model that is fair, accessible and locally owned. Each bid must demonstrate the direct impact that their proposed work will have on the health of individual lives. Resulting in locally owned health initiatives that put the power and impact of health back into the hands of those most </w:t>
      </w:r>
      <w:r w:rsidRPr="00523F65">
        <w:rPr>
          <w:rFonts w:ascii="Arial" w:eastAsia="Times New Roman" w:hAnsi="Arial" w:cs="Arial"/>
          <w:color w:val="000000"/>
          <w:sz w:val="28"/>
          <w:szCs w:val="28"/>
          <w:bdr w:val="none" w:sz="0" w:space="0" w:color="auto" w:frame="1"/>
          <w:lang w:eastAsia="en-GB"/>
        </w:rPr>
        <w:t>affected</w:t>
      </w:r>
      <w:r w:rsidR="00523F65" w:rsidRPr="00523F65">
        <w:rPr>
          <w:rFonts w:ascii="Arial" w:eastAsia="Times New Roman" w:hAnsi="Arial" w:cs="Arial"/>
          <w:color w:val="000000"/>
          <w:sz w:val="28"/>
          <w:szCs w:val="28"/>
          <w:bdr w:val="none" w:sz="0" w:space="0" w:color="auto" w:frame="1"/>
          <w:lang w:eastAsia="en-GB"/>
        </w:rPr>
        <w:t>. We encourage action groups from each locality to apply for the funding to further the priorities identified in the local community partnership meetings. As long as one member of the action group is part of a constituted community group or grass roots organisation to hold the funding should your bid be successful, all are welcome to apply.</w:t>
      </w:r>
      <w:r w:rsidR="00523F65" w:rsidRPr="00523F65">
        <w:rPr>
          <w:rFonts w:ascii="Arial" w:eastAsia="Times New Roman" w:hAnsi="Arial" w:cs="Arial"/>
          <w:color w:val="212121"/>
          <w:sz w:val="28"/>
          <w:szCs w:val="28"/>
          <w:bdr w:val="none" w:sz="0" w:space="0" w:color="auto" w:frame="1"/>
          <w:shd w:val="clear" w:color="auto" w:fill="FFFFFF"/>
          <w:lang w:eastAsia="en-GB"/>
        </w:rPr>
        <w:t> Detailed guidance, application form and budget template are</w:t>
      </w:r>
      <w:r w:rsidR="00523F65" w:rsidRPr="00523F65">
        <w:rPr>
          <w:rFonts w:ascii="Arial" w:eastAsia="Times New Roman" w:hAnsi="Arial" w:cs="Arial"/>
          <w:color w:val="4472C4"/>
          <w:sz w:val="28"/>
          <w:szCs w:val="28"/>
          <w:bdr w:val="none" w:sz="0" w:space="0" w:color="auto" w:frame="1"/>
          <w:shd w:val="clear" w:color="auto" w:fill="FFFFFF"/>
          <w:lang w:eastAsia="en-GB"/>
        </w:rPr>
        <w:t> </w:t>
      </w:r>
      <w:hyperlink r:id="rId5" w:tgtFrame="_blank" w:history="1">
        <w:r w:rsidR="00523F65" w:rsidRPr="00523F65">
          <w:rPr>
            <w:rFonts w:ascii="Arial" w:eastAsia="Times New Roman" w:hAnsi="Arial" w:cs="Arial"/>
            <w:color w:val="0000FF"/>
            <w:sz w:val="28"/>
            <w:szCs w:val="28"/>
            <w:u w:val="single"/>
            <w:bdr w:val="none" w:sz="0" w:space="0" w:color="auto" w:frame="1"/>
            <w:lang w:eastAsia="en-GB"/>
          </w:rPr>
          <w:t>uploaded here</w:t>
        </w:r>
      </w:hyperlink>
      <w:r w:rsidR="00523F65" w:rsidRPr="00523F65">
        <w:rPr>
          <w:rFonts w:ascii="Arial" w:eastAsia="Times New Roman" w:hAnsi="Arial" w:cs="Arial"/>
          <w:color w:val="000000"/>
          <w:sz w:val="28"/>
          <w:szCs w:val="28"/>
          <w:bdr w:val="none" w:sz="0" w:space="0" w:color="auto" w:frame="1"/>
          <w:lang w:eastAsia="en-GB"/>
        </w:rPr>
        <w:t>. If you need support in your application, please contact </w:t>
      </w:r>
      <w:hyperlink r:id="rId6" w:history="1">
        <w:r w:rsidR="00523F65" w:rsidRPr="00523F65">
          <w:rPr>
            <w:rFonts w:ascii="Arial" w:eastAsia="Times New Roman" w:hAnsi="Arial" w:cs="Arial"/>
            <w:color w:val="0000FF"/>
            <w:sz w:val="28"/>
            <w:szCs w:val="28"/>
            <w:u w:val="single"/>
            <w:bdr w:val="none" w:sz="0" w:space="0" w:color="auto" w:frame="1"/>
            <w:lang w:eastAsia="en-GB"/>
          </w:rPr>
          <w:t>Sarah.burns@cvalive.org.uk</w:t>
        </w:r>
      </w:hyperlink>
      <w:r w:rsidR="00523F65" w:rsidRPr="00523F65">
        <w:rPr>
          <w:rFonts w:ascii="Arial" w:eastAsia="Times New Roman" w:hAnsi="Arial" w:cs="Arial"/>
          <w:color w:val="000000"/>
          <w:sz w:val="28"/>
          <w:szCs w:val="28"/>
          <w:bdr w:val="none" w:sz="0" w:space="0" w:color="auto" w:frame="1"/>
          <w:lang w:eastAsia="en-GB"/>
        </w:rPr>
        <w:t>. The deadline for applications is </w:t>
      </w:r>
      <w:r w:rsidR="00523F65" w:rsidRPr="00523F65">
        <w:rPr>
          <w:rFonts w:ascii="Arial" w:eastAsia="Times New Roman" w:hAnsi="Arial" w:cs="Arial"/>
          <w:b/>
          <w:bCs/>
          <w:color w:val="000000"/>
          <w:sz w:val="28"/>
          <w:szCs w:val="28"/>
          <w:bdr w:val="none" w:sz="0" w:space="0" w:color="auto" w:frame="1"/>
          <w:lang w:eastAsia="en-GB"/>
        </w:rPr>
        <w:t>17</w:t>
      </w:r>
      <w:r w:rsidR="00523F65" w:rsidRPr="00523F65">
        <w:rPr>
          <w:rFonts w:ascii="Arial" w:eastAsia="Times New Roman" w:hAnsi="Arial" w:cs="Arial"/>
          <w:b/>
          <w:bCs/>
          <w:color w:val="000000"/>
          <w:sz w:val="28"/>
          <w:szCs w:val="28"/>
          <w:bdr w:val="none" w:sz="0" w:space="0" w:color="auto" w:frame="1"/>
          <w:vertAlign w:val="superscript"/>
          <w:lang w:eastAsia="en-GB"/>
        </w:rPr>
        <w:t>th</w:t>
      </w:r>
      <w:r w:rsidR="00523F65" w:rsidRPr="00523F65">
        <w:rPr>
          <w:rFonts w:ascii="Arial" w:eastAsia="Times New Roman" w:hAnsi="Arial" w:cs="Arial"/>
          <w:b/>
          <w:bCs/>
          <w:color w:val="000000"/>
          <w:sz w:val="28"/>
          <w:szCs w:val="28"/>
          <w:bdr w:val="none" w:sz="0" w:space="0" w:color="auto" w:frame="1"/>
          <w:lang w:eastAsia="en-GB"/>
        </w:rPr>
        <w:t> July 2023</w:t>
      </w:r>
      <w:r w:rsidR="00523F65" w:rsidRPr="00523F65">
        <w:rPr>
          <w:rFonts w:ascii="Arial" w:eastAsia="Times New Roman" w:hAnsi="Arial" w:cs="Arial"/>
          <w:color w:val="000000"/>
          <w:sz w:val="28"/>
          <w:szCs w:val="28"/>
          <w:bdr w:val="none" w:sz="0" w:space="0" w:color="auto" w:frame="1"/>
          <w:lang w:eastAsia="en-GB"/>
        </w:rPr>
        <w:t>.</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b/>
          <w:bCs/>
          <w:color w:val="000000"/>
          <w:sz w:val="28"/>
          <w:szCs w:val="28"/>
          <w:bdr w:val="none" w:sz="0" w:space="0" w:color="auto" w:frame="1"/>
          <w:lang w:eastAsia="en-GB"/>
        </w:rPr>
        <w:t>Community Spotlight Event – Centrale Shopping Centre 23</w:t>
      </w:r>
      <w:r w:rsidRPr="00523F65">
        <w:rPr>
          <w:rFonts w:ascii="Arial" w:eastAsia="Times New Roman" w:hAnsi="Arial" w:cs="Arial"/>
          <w:b/>
          <w:bCs/>
          <w:color w:val="000000"/>
          <w:sz w:val="28"/>
          <w:szCs w:val="28"/>
          <w:bdr w:val="none" w:sz="0" w:space="0" w:color="auto" w:frame="1"/>
          <w:vertAlign w:val="superscript"/>
          <w:lang w:eastAsia="en-GB"/>
        </w:rPr>
        <w:t>rd</w:t>
      </w:r>
      <w:r w:rsidRPr="00523F65">
        <w:rPr>
          <w:rFonts w:ascii="Arial" w:eastAsia="Times New Roman" w:hAnsi="Arial" w:cs="Arial"/>
          <w:b/>
          <w:bCs/>
          <w:color w:val="000000"/>
          <w:sz w:val="28"/>
          <w:szCs w:val="28"/>
          <w:bdr w:val="none" w:sz="0" w:space="0" w:color="auto" w:frame="1"/>
          <w:lang w:eastAsia="en-GB"/>
        </w:rPr>
        <w:t> June</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A local community partnership initiative to show case the many avenues of local partnership working including: activities, stalls, workshops, taster sessions and performances.</w:t>
      </w:r>
      <w:r w:rsidRPr="00523F65">
        <w:rPr>
          <w:rFonts w:ascii="Arial" w:eastAsia="Times New Roman" w:hAnsi="Arial" w:cs="Arial"/>
          <w:color w:val="000000"/>
          <w:sz w:val="28"/>
          <w:szCs w:val="28"/>
          <w:bdr w:val="none" w:sz="0" w:space="0" w:color="auto" w:frame="1"/>
          <w:lang w:eastAsia="en-GB"/>
        </w:rPr>
        <w:br/>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b/>
          <w:bCs/>
          <w:color w:val="000000"/>
          <w:sz w:val="28"/>
          <w:szCs w:val="28"/>
          <w:bdr w:val="none" w:sz="0" w:space="0" w:color="auto" w:frame="1"/>
          <w:lang w:eastAsia="en-GB"/>
        </w:rPr>
        <w:t>Croydon Community Lottery.</w:t>
      </w:r>
      <w:r w:rsidRPr="00523F65">
        <w:rPr>
          <w:rFonts w:ascii="Arial" w:eastAsia="Times New Roman" w:hAnsi="Arial" w:cs="Arial"/>
          <w:color w:val="000000"/>
          <w:sz w:val="28"/>
          <w:szCs w:val="28"/>
          <w:bdr w:val="none" w:sz="0" w:space="0" w:color="auto" w:frame="1"/>
          <w:lang w:eastAsia="en-GB"/>
        </w:rPr>
        <w:t> An innovative approach to fundraising. Good causes register to raise funds through the lottery. For each ticket bought for one pound, 60% goes directly to that good cause and 20% goes to a central fund which devolves to more good causes. The remainder goes towards prizes. </w:t>
      </w:r>
      <w:hyperlink r:id="rId7" w:tgtFrame="_blank" w:history="1">
        <w:r w:rsidRPr="00523F65">
          <w:rPr>
            <w:rFonts w:ascii="Arial" w:eastAsia="Times New Roman" w:hAnsi="Arial" w:cs="Arial"/>
            <w:color w:val="0000FF"/>
            <w:sz w:val="28"/>
            <w:szCs w:val="28"/>
            <w:u w:val="single"/>
            <w:bdr w:val="none" w:sz="0" w:space="0" w:color="auto" w:frame="1"/>
            <w:lang w:eastAsia="en-GB"/>
          </w:rPr>
          <w:t>Here</w:t>
        </w:r>
      </w:hyperlink>
      <w:r w:rsidRPr="00523F65">
        <w:rPr>
          <w:rFonts w:ascii="Arial" w:eastAsia="Times New Roman" w:hAnsi="Arial" w:cs="Arial"/>
          <w:color w:val="000000"/>
          <w:sz w:val="28"/>
          <w:szCs w:val="28"/>
          <w:bdr w:val="none" w:sz="0" w:space="0" w:color="auto" w:frame="1"/>
          <w:lang w:eastAsia="en-GB"/>
        </w:rPr>
        <w:t> for more information.</w:t>
      </w:r>
    </w:p>
    <w:p w:rsidR="00523F65" w:rsidRDefault="00523F65" w:rsidP="00523F65">
      <w:pPr>
        <w:shd w:val="clear" w:color="auto" w:fill="FFFFFF"/>
        <w:spacing w:after="0" w:line="240" w:lineRule="auto"/>
        <w:textAlignment w:val="baseline"/>
        <w:rPr>
          <w:rFonts w:ascii="Arial" w:eastAsia="Times New Roman" w:hAnsi="Arial" w:cs="Arial"/>
          <w:color w:val="FF0000"/>
          <w:sz w:val="28"/>
          <w:szCs w:val="28"/>
          <w:bdr w:val="none" w:sz="0" w:space="0" w:color="auto" w:frame="1"/>
          <w:lang w:eastAsia="en-GB"/>
        </w:rPr>
      </w:pPr>
      <w:r w:rsidRPr="00523F65">
        <w:rPr>
          <w:rFonts w:ascii="Arial" w:eastAsia="Times New Roman" w:hAnsi="Arial" w:cs="Arial"/>
          <w:color w:val="FF0000"/>
          <w:sz w:val="28"/>
          <w:szCs w:val="28"/>
          <w:bdr w:val="none" w:sz="0" w:space="0" w:color="auto" w:frame="1"/>
          <w:lang w:eastAsia="en-GB"/>
        </w:rPr>
        <w:lastRenderedPageBreak/>
        <w:t> </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b/>
          <w:bCs/>
          <w:color w:val="000000"/>
          <w:sz w:val="28"/>
          <w:szCs w:val="28"/>
          <w:bdr w:val="none" w:sz="0" w:space="0" w:color="auto" w:frame="1"/>
          <w:lang w:eastAsia="en-GB"/>
        </w:rPr>
        <w:t>Street Parties update</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Due to the success of street parties around the time of the coronation the Eden Project are still giving out free materials for street parties scheduled to be held in June. Neighbourhood Watch are joining this offer by covering the liability insurance for all street parties. For more information click </w:t>
      </w:r>
      <w:hyperlink r:id="rId8" w:tgtFrame="_blank" w:history="1">
        <w:r w:rsidRPr="00523F65">
          <w:rPr>
            <w:rFonts w:ascii="Arial" w:eastAsia="Times New Roman" w:hAnsi="Arial" w:cs="Arial"/>
            <w:color w:val="0000FF"/>
            <w:sz w:val="28"/>
            <w:szCs w:val="28"/>
            <w:u w:val="single"/>
            <w:bdr w:val="none" w:sz="0" w:space="0" w:color="auto" w:frame="1"/>
            <w:lang w:eastAsia="en-GB"/>
          </w:rPr>
          <w:t>here.</w:t>
        </w:r>
      </w:hyperlink>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 </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b/>
          <w:bCs/>
          <w:color w:val="000000"/>
          <w:sz w:val="28"/>
          <w:szCs w:val="28"/>
          <w:bdr w:val="none" w:sz="0" w:space="0" w:color="auto" w:frame="1"/>
          <w:lang w:eastAsia="en-GB"/>
        </w:rPr>
        <w:t>Public Space Protection Order.</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The Public Space Protection Order is underway which is positive in terms of protecting the public however, it does not currently include Thornton Heath Pond. The Local Community Partnership strongly feel this needs to change and can change. By clicking the link below members can go to question 12 and state that ‘</w:t>
      </w:r>
      <w:r w:rsidRPr="00523F65">
        <w:rPr>
          <w:rFonts w:ascii="Arial" w:eastAsia="Times New Roman" w:hAnsi="Arial" w:cs="Arial"/>
          <w:i/>
          <w:iCs/>
          <w:color w:val="000000"/>
          <w:sz w:val="28"/>
          <w:szCs w:val="28"/>
          <w:bdr w:val="none" w:sz="0" w:space="0" w:color="auto" w:frame="1"/>
          <w:lang w:eastAsia="en-GB"/>
        </w:rPr>
        <w:t>you disagree with the consultation for the public protection order because it doesn’t include Thornton Heath Pond and feel it needs to be included.’</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Have your say and let’s make sure the areas that need it most are included, and residents are protected as a </w:t>
      </w:r>
      <w:hyperlink r:id="rId9" w:tgtFrame="_blank" w:history="1">
        <w:r w:rsidRPr="00523F65">
          <w:rPr>
            <w:rFonts w:ascii="Arial" w:eastAsia="Times New Roman" w:hAnsi="Arial" w:cs="Arial"/>
            <w:color w:val="0000FF"/>
            <w:sz w:val="28"/>
            <w:szCs w:val="28"/>
            <w:u w:val="single"/>
            <w:bdr w:val="none" w:sz="0" w:space="0" w:color="auto" w:frame="1"/>
            <w:lang w:eastAsia="en-GB"/>
          </w:rPr>
          <w:t>result.</w:t>
        </w:r>
      </w:hyperlink>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 </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b/>
          <w:bCs/>
          <w:color w:val="000000"/>
          <w:sz w:val="28"/>
          <w:szCs w:val="28"/>
          <w:bdr w:val="none" w:sz="0" w:space="0" w:color="auto" w:frame="1"/>
          <w:lang w:eastAsia="en-GB"/>
        </w:rPr>
        <w:t>Trees for Croydon</w:t>
      </w:r>
    </w:p>
    <w:p w:rsidR="00523F65" w:rsidRDefault="00523F65" w:rsidP="00523F65">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r w:rsidRPr="00523F65">
        <w:rPr>
          <w:rFonts w:ascii="Arial" w:eastAsia="Times New Roman" w:hAnsi="Arial" w:cs="Arial"/>
          <w:color w:val="000000"/>
          <w:sz w:val="28"/>
          <w:szCs w:val="28"/>
          <w:bdr w:val="none" w:sz="0" w:space="0" w:color="auto" w:frame="1"/>
          <w:lang w:eastAsia="en-GB"/>
        </w:rPr>
        <w:t>Trees for Croydon an initiative aimed at reimagining green spaces locally to benefit residents and families that don’t have gardens by implementing Trees and their aftercare. Details about the initiative can be found </w:t>
      </w:r>
      <w:hyperlink r:id="rId10" w:tgtFrame="_blank" w:history="1">
        <w:r w:rsidRPr="00523F65">
          <w:rPr>
            <w:rFonts w:ascii="Arial" w:eastAsia="Times New Roman" w:hAnsi="Arial" w:cs="Arial"/>
            <w:color w:val="0000FF"/>
            <w:sz w:val="28"/>
            <w:szCs w:val="28"/>
            <w:u w:val="single"/>
            <w:bdr w:val="none" w:sz="0" w:space="0" w:color="auto" w:frame="1"/>
            <w:lang w:eastAsia="en-GB"/>
          </w:rPr>
          <w:t>here.</w:t>
        </w:r>
      </w:hyperlink>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You can support the funding of this project by walking, it’s very simple, miles walked unlock the funding that already exists. All you need to do is download the app </w:t>
      </w:r>
      <w:r w:rsidRPr="00523F65">
        <w:rPr>
          <w:rFonts w:ascii="Arial" w:eastAsia="Times New Roman" w:hAnsi="Arial" w:cs="Arial"/>
          <w:b/>
          <w:bCs/>
          <w:color w:val="000000"/>
          <w:sz w:val="28"/>
          <w:szCs w:val="28"/>
          <w:bdr w:val="none" w:sz="0" w:space="0" w:color="auto" w:frame="1"/>
          <w:lang w:eastAsia="en-GB"/>
        </w:rPr>
        <w:t>Atlas Go</w:t>
      </w:r>
      <w:r w:rsidRPr="00523F65">
        <w:rPr>
          <w:rFonts w:ascii="Arial" w:eastAsia="Times New Roman" w:hAnsi="Arial" w:cs="Arial"/>
          <w:color w:val="000000"/>
          <w:sz w:val="28"/>
          <w:szCs w:val="28"/>
          <w:bdr w:val="none" w:sz="0" w:space="0" w:color="auto" w:frame="1"/>
          <w:lang w:eastAsia="en-GB"/>
        </w:rPr>
        <w:t> wellbeing, put in the code t4c2023 and start or join a team and start logging your miles. There is no sponsorship requirement to join, just get moving for trees it’s that simple.</w:t>
      </w:r>
    </w:p>
    <w:p w:rsidR="00523F65" w:rsidRPr="00523F65" w:rsidRDefault="00523F65" w:rsidP="00523F65">
      <w:pPr>
        <w:shd w:val="clear" w:color="auto" w:fill="FFFFFF"/>
        <w:spacing w:after="0" w:line="240" w:lineRule="auto"/>
        <w:textAlignment w:val="baseline"/>
        <w:rPr>
          <w:rFonts w:ascii="Arial" w:eastAsia="Times New Roman" w:hAnsi="Arial" w:cs="Arial"/>
          <w:b/>
          <w:bCs/>
          <w:color w:val="000000"/>
          <w:sz w:val="28"/>
          <w:szCs w:val="28"/>
          <w:bdr w:val="none" w:sz="0" w:space="0" w:color="auto" w:frame="1"/>
          <w:lang w:eastAsia="en-GB"/>
        </w:rPr>
      </w:pPr>
      <w:r w:rsidRPr="00523F65">
        <w:rPr>
          <w:rFonts w:ascii="Arial" w:eastAsia="Times New Roman" w:hAnsi="Arial" w:cs="Arial"/>
          <w:b/>
          <w:bCs/>
          <w:color w:val="000000"/>
          <w:sz w:val="28"/>
          <w:szCs w:val="28"/>
          <w:bdr w:val="none" w:sz="0" w:space="0" w:color="auto" w:frame="1"/>
          <w:lang w:eastAsia="en-GB"/>
        </w:rPr>
        <w:t> </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b/>
          <w:bCs/>
          <w:color w:val="000000"/>
          <w:sz w:val="28"/>
          <w:szCs w:val="28"/>
          <w:bdr w:val="none" w:sz="0" w:space="0" w:color="auto" w:frame="1"/>
          <w:lang w:eastAsia="en-GB"/>
        </w:rPr>
        <w:t>One Croydon Community Hubs</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We are thankful that we have a number of successful One Croydon Community Hubs in place across all localities, with a view for more. </w:t>
      </w:r>
      <w:hyperlink r:id="rId11" w:tgtFrame="_blank" w:history="1">
        <w:r w:rsidRPr="00523F65">
          <w:rPr>
            <w:rFonts w:ascii="Arial" w:eastAsia="Times New Roman" w:hAnsi="Arial" w:cs="Arial"/>
            <w:color w:val="0000FF"/>
            <w:sz w:val="28"/>
            <w:szCs w:val="28"/>
            <w:u w:val="single"/>
            <w:bdr w:val="none" w:sz="0" w:space="0" w:color="auto" w:frame="1"/>
            <w:lang w:eastAsia="en-GB"/>
          </w:rPr>
          <w:t>Family Hub in Field way</w:t>
        </w:r>
      </w:hyperlink>
      <w:r w:rsidRPr="00523F65">
        <w:rPr>
          <w:rFonts w:ascii="Arial" w:eastAsia="Times New Roman" w:hAnsi="Arial" w:cs="Arial"/>
          <w:color w:val="000000"/>
          <w:sz w:val="28"/>
          <w:szCs w:val="28"/>
          <w:bdr w:val="none" w:sz="0" w:space="0" w:color="auto" w:frame="1"/>
          <w:lang w:eastAsia="en-GB"/>
        </w:rPr>
        <w:t>, </w:t>
      </w:r>
      <w:hyperlink r:id="rId12" w:tgtFrame="_blank" w:history="1">
        <w:r w:rsidRPr="00523F65">
          <w:rPr>
            <w:rFonts w:ascii="Arial" w:eastAsia="Times New Roman" w:hAnsi="Arial" w:cs="Arial"/>
            <w:color w:val="0000FF"/>
            <w:sz w:val="28"/>
            <w:szCs w:val="28"/>
            <w:u w:val="single"/>
            <w:bdr w:val="none" w:sz="0" w:space="0" w:color="auto" w:frame="1"/>
            <w:lang w:eastAsia="en-GB"/>
          </w:rPr>
          <w:t>Pathfinders</w:t>
        </w:r>
      </w:hyperlink>
      <w:r w:rsidRPr="00523F65">
        <w:rPr>
          <w:rFonts w:ascii="Arial" w:eastAsia="Times New Roman" w:hAnsi="Arial" w:cs="Arial"/>
          <w:color w:val="000000"/>
          <w:sz w:val="28"/>
          <w:szCs w:val="28"/>
          <w:bdr w:val="none" w:sz="0" w:space="0" w:color="auto" w:frame="1"/>
          <w:lang w:eastAsia="en-GB"/>
        </w:rPr>
        <w:t> in New Addington, </w:t>
      </w:r>
      <w:hyperlink r:id="rId13" w:tgtFrame="_blank" w:history="1">
        <w:r w:rsidRPr="00523F65">
          <w:rPr>
            <w:rFonts w:ascii="Arial" w:eastAsia="Times New Roman" w:hAnsi="Arial" w:cs="Arial"/>
            <w:color w:val="0000FF"/>
            <w:sz w:val="28"/>
            <w:szCs w:val="28"/>
            <w:u w:val="single"/>
            <w:bdr w:val="none" w:sz="0" w:space="0" w:color="auto" w:frame="1"/>
            <w:lang w:eastAsia="en-GB"/>
          </w:rPr>
          <w:t>His Grace</w:t>
        </w:r>
      </w:hyperlink>
      <w:r w:rsidRPr="00523F65">
        <w:rPr>
          <w:rFonts w:ascii="Arial" w:eastAsia="Times New Roman" w:hAnsi="Arial" w:cs="Arial"/>
          <w:color w:val="000000"/>
          <w:sz w:val="28"/>
          <w:szCs w:val="28"/>
          <w:bdr w:val="none" w:sz="0" w:space="0" w:color="auto" w:frame="1"/>
          <w:lang w:eastAsia="en-GB"/>
        </w:rPr>
        <w:t> Community Hub and for this locality specifically </w:t>
      </w:r>
      <w:hyperlink r:id="rId14" w:tgtFrame="_blank" w:history="1">
        <w:r w:rsidRPr="00523F65">
          <w:rPr>
            <w:rFonts w:ascii="Arial" w:eastAsia="Times New Roman" w:hAnsi="Arial" w:cs="Arial"/>
            <w:color w:val="0000FF"/>
            <w:sz w:val="28"/>
            <w:szCs w:val="28"/>
            <w:u w:val="single"/>
            <w:bdr w:val="none" w:sz="0" w:space="0" w:color="auto" w:frame="1"/>
            <w:lang w:eastAsia="en-GB"/>
          </w:rPr>
          <w:t>Brigstock Road Community Hub</w:t>
        </w:r>
      </w:hyperlink>
      <w:r w:rsidRPr="00523F65">
        <w:rPr>
          <w:rFonts w:ascii="Arial" w:eastAsia="Times New Roman" w:hAnsi="Arial" w:cs="Arial"/>
          <w:color w:val="000000"/>
          <w:sz w:val="28"/>
          <w:szCs w:val="28"/>
          <w:bdr w:val="none" w:sz="0" w:space="0" w:color="auto" w:frame="1"/>
          <w:lang w:eastAsia="en-GB"/>
        </w:rPr>
        <w:t> </w:t>
      </w:r>
      <w:r w:rsidR="006B1EA7">
        <w:rPr>
          <w:rFonts w:ascii="Arial" w:eastAsia="Times New Roman" w:hAnsi="Arial" w:cs="Arial"/>
          <w:color w:val="000000"/>
          <w:sz w:val="28"/>
          <w:szCs w:val="28"/>
          <w:bdr w:val="none" w:sz="0" w:space="0" w:color="auto" w:frame="1"/>
          <w:lang w:eastAsia="en-GB"/>
        </w:rPr>
        <w:t>at Age UK</w:t>
      </w:r>
      <w:r w:rsidRPr="00523F65">
        <w:rPr>
          <w:rFonts w:ascii="Arial" w:eastAsia="Times New Roman" w:hAnsi="Arial" w:cs="Arial"/>
          <w:color w:val="000000"/>
          <w:sz w:val="28"/>
          <w:szCs w:val="28"/>
          <w:bdr w:val="none" w:sz="0" w:space="0" w:color="auto" w:frame="1"/>
          <w:lang w:eastAsia="en-GB"/>
        </w:rPr>
        <w:t xml:space="preserve"> Croydon every Monday between 10-1 opposite the Thornton Heath Library.</w:t>
      </w:r>
      <w:r w:rsidRPr="00523F65">
        <w:rPr>
          <w:rFonts w:ascii="Arial" w:eastAsia="Times New Roman" w:hAnsi="Arial" w:cs="Arial"/>
          <w:color w:val="000000"/>
          <w:sz w:val="28"/>
          <w:szCs w:val="28"/>
          <w:bdr w:val="none" w:sz="0" w:space="0" w:color="auto" w:frame="1"/>
          <w:lang w:eastAsia="en-GB"/>
        </w:rPr>
        <w:br/>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The Brigstock Road Community Hub has gained traction with 30-40 residents in regular attendance and many supporting services ready to connect and help. A survey will be running through the hub to capture where self-identified needs might be to tailor support specifically to local priorities identified by residents. Do come and support and see what it’s all about.</w:t>
      </w:r>
    </w:p>
    <w:p w:rsidR="00523F65" w:rsidRDefault="00523F65" w:rsidP="00523F65">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r w:rsidRPr="00523F65">
        <w:rPr>
          <w:rFonts w:ascii="Arial" w:eastAsia="Times New Roman" w:hAnsi="Arial" w:cs="Arial"/>
          <w:color w:val="000000"/>
          <w:sz w:val="28"/>
          <w:szCs w:val="28"/>
          <w:bdr w:val="none" w:sz="0" w:space="0" w:color="auto" w:frame="1"/>
          <w:lang w:eastAsia="en-GB"/>
        </w:rPr>
        <w:t> </w:t>
      </w:r>
    </w:p>
    <w:p w:rsidR="00523F65" w:rsidRDefault="00523F65" w:rsidP="00523F65">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rsidR="00523F65" w:rsidRDefault="00523F65" w:rsidP="00523F65">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rsidR="00523F65" w:rsidRDefault="00523F65" w:rsidP="00523F65">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rsidR="00523F65" w:rsidRDefault="00523F65" w:rsidP="00523F65">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rsidR="00523F65" w:rsidRDefault="00523F65" w:rsidP="00523F65">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rsidR="00523F65" w:rsidRDefault="00523F65" w:rsidP="00523F65">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b/>
          <w:bCs/>
          <w:color w:val="000000"/>
          <w:sz w:val="28"/>
          <w:szCs w:val="28"/>
          <w:bdr w:val="none" w:sz="0" w:space="0" w:color="auto" w:frame="1"/>
          <w:lang w:eastAsia="en-GB"/>
        </w:rPr>
        <w:t>Intergenerational Youth Worker</w:t>
      </w:r>
    </w:p>
    <w:p w:rsidR="00523F65" w:rsidRDefault="00523F65" w:rsidP="00523F65">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r w:rsidRPr="00523F65">
        <w:rPr>
          <w:rFonts w:ascii="Arial" w:eastAsia="Times New Roman" w:hAnsi="Arial" w:cs="Arial"/>
          <w:color w:val="000000"/>
          <w:sz w:val="28"/>
          <w:szCs w:val="28"/>
          <w:bdr w:val="none" w:sz="0" w:space="0" w:color="auto" w:frame="1"/>
          <w:lang w:eastAsia="en-GB"/>
        </w:rPr>
        <w:t>The North East Local Community Partnership has decided that the best way to devolve funds to maximize impact for this locality would be to create and fund the full-time position of an ‘Intergenerational Youth Worker.’ This is a role that will support with local connections, with a view to address local priorities in an intergenerational way. We workshopped different core facets of this role to co-produce a job specification. We agreed:</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p>
    <w:p w:rsidR="00523F65" w:rsidRPr="00523F65" w:rsidRDefault="00523F65" w:rsidP="00523F65">
      <w:pPr>
        <w:shd w:val="clear" w:color="auto" w:fill="FFFFFF"/>
        <w:spacing w:after="0" w:line="240" w:lineRule="auto"/>
        <w:ind w:left="108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They must have a funding skill set/ background and a wide community spectrum</w:t>
      </w:r>
    </w:p>
    <w:p w:rsidR="00523F65" w:rsidRPr="00523F65" w:rsidRDefault="00523F65" w:rsidP="00523F65">
      <w:pPr>
        <w:shd w:val="clear" w:color="auto" w:fill="FFFFFF"/>
        <w:spacing w:after="0" w:line="240" w:lineRule="auto"/>
        <w:ind w:left="108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They must create links with local priority areas</w:t>
      </w:r>
    </w:p>
    <w:p w:rsidR="00523F65" w:rsidRPr="00523F65" w:rsidRDefault="00523F65" w:rsidP="00523F65">
      <w:pPr>
        <w:shd w:val="clear" w:color="auto" w:fill="FFFFFF"/>
        <w:spacing w:after="0" w:line="240" w:lineRule="auto"/>
        <w:ind w:left="108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 xml:space="preserve">Potentially take the stay and play model and adapt it to skill swap between the younger and older generation </w:t>
      </w:r>
      <w:r w:rsidR="006B1EA7" w:rsidRPr="00523F65">
        <w:rPr>
          <w:rFonts w:ascii="Arial" w:eastAsia="Times New Roman" w:hAnsi="Arial" w:cs="Arial"/>
          <w:color w:val="000000"/>
          <w:sz w:val="28"/>
          <w:szCs w:val="28"/>
          <w:bdr w:val="none" w:sz="0" w:space="0" w:color="auto" w:frame="1"/>
          <w:lang w:eastAsia="en-GB"/>
        </w:rPr>
        <w:t>e.g.</w:t>
      </w:r>
      <w:r w:rsidRPr="00523F65">
        <w:rPr>
          <w:rFonts w:ascii="Arial" w:eastAsia="Times New Roman" w:hAnsi="Arial" w:cs="Arial"/>
          <w:color w:val="000000"/>
          <w:sz w:val="28"/>
          <w:szCs w:val="28"/>
          <w:bdr w:val="none" w:sz="0" w:space="0" w:color="auto" w:frame="1"/>
          <w:lang w:eastAsia="en-GB"/>
        </w:rPr>
        <w:t xml:space="preserve"> The older generation passing on cooking skills to the younger generation</w:t>
      </w:r>
    </w:p>
    <w:p w:rsidR="00523F65" w:rsidRPr="00523F65" w:rsidRDefault="00523F65" w:rsidP="00523F65">
      <w:pPr>
        <w:shd w:val="clear" w:color="auto" w:fill="FFFFFF"/>
        <w:spacing w:after="0" w:line="240" w:lineRule="auto"/>
        <w:ind w:left="108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Explore business links that will invest into intergenerational work as part of their Corporate Social Responsibility to sustain the funding past 1 year</w:t>
      </w:r>
    </w:p>
    <w:p w:rsidR="00523F65" w:rsidRPr="00523F65" w:rsidRDefault="00523F65" w:rsidP="00523F65">
      <w:pPr>
        <w:shd w:val="clear" w:color="auto" w:fill="FFFFFF"/>
        <w:spacing w:after="0" w:line="240" w:lineRule="auto"/>
        <w:ind w:left="108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Looking to tweak, adapt and upscale the model- a view to include young people who are not in education or training and deemed harder to reach</w:t>
      </w:r>
    </w:p>
    <w:p w:rsidR="00523F65" w:rsidRPr="00523F65" w:rsidRDefault="00523F65" w:rsidP="00523F65">
      <w:pPr>
        <w:shd w:val="clear" w:color="auto" w:fill="FFFFFF"/>
        <w:spacing w:after="0" w:line="240" w:lineRule="auto"/>
        <w:ind w:left="720"/>
        <w:textAlignment w:val="baseline"/>
        <w:rPr>
          <w:rFonts w:ascii="Calibri" w:eastAsia="Times New Roman" w:hAnsi="Calibri" w:cs="Calibri"/>
          <w:color w:val="000000"/>
          <w:sz w:val="24"/>
          <w:szCs w:val="24"/>
          <w:lang w:eastAsia="en-GB"/>
        </w:rPr>
      </w:pPr>
    </w:p>
    <w:p w:rsidR="00523F65" w:rsidRPr="00523F65" w:rsidRDefault="00523F65" w:rsidP="00523F65">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sidRPr="00523F65">
        <w:rPr>
          <w:rFonts w:ascii="Arial" w:eastAsia="Times New Roman" w:hAnsi="Arial" w:cs="Arial"/>
          <w:b/>
          <w:bCs/>
          <w:i/>
          <w:iCs/>
          <w:color w:val="000000"/>
          <w:sz w:val="28"/>
          <w:szCs w:val="28"/>
          <w:bdr w:val="none" w:sz="0" w:space="0" w:color="auto" w:frame="1"/>
          <w:lang w:eastAsia="en-GB"/>
        </w:rPr>
        <w:t>How do we include mental health as a priority?</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Change the name from mental health to health talks to break stigma</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Utilise, promote and train more Mental Health First Aiders and work with those within schools</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Link into existing community and faith groups to cover a wider reach</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Take culturally sensitive approaches to the subject of mental health</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Partner with organisations who are tackling depression affecting primary school children</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p>
    <w:p w:rsidR="00523F65" w:rsidRPr="00523F65" w:rsidRDefault="00523F65" w:rsidP="00523F65">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sidRPr="00523F65">
        <w:rPr>
          <w:rFonts w:ascii="Arial" w:eastAsia="Times New Roman" w:hAnsi="Arial" w:cs="Arial"/>
          <w:b/>
          <w:bCs/>
          <w:i/>
          <w:iCs/>
          <w:color w:val="000000"/>
          <w:sz w:val="28"/>
          <w:szCs w:val="28"/>
          <w:bdr w:val="none" w:sz="0" w:space="0" w:color="auto" w:frame="1"/>
          <w:lang w:eastAsia="en-GB"/>
        </w:rPr>
        <w:t>How do we include poverty as a priority?</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Look and educate on the roots of poverty</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Give younger people more opportunities to belong, engage and develop</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Identify the gatekeepers, “those in community that have access to more niche communities that are not accessed by mainstream approaches”</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Spot the Fire Souls who have a passion to be involved and journey along with you in the change</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Practical skill swaps between the younger and older generations e.g. cooking</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p>
    <w:p w:rsidR="00523F65" w:rsidRPr="00523F65" w:rsidRDefault="00523F65" w:rsidP="00523F65">
      <w:pPr>
        <w:shd w:val="clear" w:color="auto" w:fill="FFFFFF"/>
        <w:spacing w:after="0" w:line="240" w:lineRule="auto"/>
        <w:ind w:left="720"/>
        <w:textAlignment w:val="baseline"/>
        <w:rPr>
          <w:rFonts w:ascii="Calibri" w:eastAsia="Times New Roman" w:hAnsi="Calibri" w:cs="Calibri"/>
          <w:color w:val="000000"/>
          <w:sz w:val="24"/>
          <w:szCs w:val="24"/>
          <w:lang w:eastAsia="en-GB"/>
        </w:rPr>
      </w:pPr>
      <w:r w:rsidRPr="00523F65">
        <w:rPr>
          <w:rFonts w:ascii="Arial" w:eastAsia="Times New Roman" w:hAnsi="Arial" w:cs="Arial"/>
          <w:b/>
          <w:bCs/>
          <w:i/>
          <w:iCs/>
          <w:color w:val="000000"/>
          <w:sz w:val="28"/>
          <w:szCs w:val="28"/>
          <w:bdr w:val="none" w:sz="0" w:space="0" w:color="auto" w:frame="1"/>
          <w:lang w:eastAsia="en-GB"/>
        </w:rPr>
        <w:t>How does poverty and the cost-of-living impact this work how can we include this in this role?</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Food banks potentially being a pre-step to the community hubs</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Partnership with organisations or groups that focus on affordable, nutritious meals to educate the community on how to eat healthily on a budget</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Establish an inter-schools' network with a rep from eac</w:t>
      </w:r>
      <w:r>
        <w:rPr>
          <w:rFonts w:ascii="Arial" w:eastAsia="Times New Roman" w:hAnsi="Arial" w:cs="Arial"/>
          <w:color w:val="000000"/>
          <w:sz w:val="28"/>
          <w:szCs w:val="28"/>
          <w:bdr w:val="none" w:sz="0" w:space="0" w:color="auto" w:frame="1"/>
          <w:lang w:eastAsia="en-GB"/>
        </w:rPr>
        <w:t>h school to circulate important</w:t>
      </w:r>
      <w:r w:rsidRPr="00523F65">
        <w:rPr>
          <w:rFonts w:ascii="Arial" w:eastAsia="Times New Roman" w:hAnsi="Arial" w:cs="Arial"/>
          <w:color w:val="000000"/>
          <w:sz w:val="28"/>
          <w:szCs w:val="28"/>
          <w:bdr w:val="none" w:sz="0" w:space="0" w:color="auto" w:frame="1"/>
          <w:lang w:eastAsia="en-GB"/>
        </w:rPr>
        <w:t xml:space="preserve"> information such as; food banks, hygiene banks, house</w:t>
      </w:r>
      <w:r>
        <w:rPr>
          <w:rFonts w:ascii="Arial" w:eastAsia="Times New Roman" w:hAnsi="Arial" w:cs="Arial"/>
          <w:color w:val="000000"/>
          <w:sz w:val="28"/>
          <w:szCs w:val="28"/>
          <w:bdr w:val="none" w:sz="0" w:space="0" w:color="auto" w:frame="1"/>
          <w:lang w:eastAsia="en-GB"/>
        </w:rPr>
        <w:t>hold support funds and grants, </w:t>
      </w:r>
      <w:r w:rsidRPr="00523F65">
        <w:rPr>
          <w:rFonts w:ascii="Arial" w:eastAsia="Times New Roman" w:hAnsi="Arial" w:cs="Arial"/>
          <w:color w:val="000000"/>
          <w:sz w:val="28"/>
          <w:szCs w:val="28"/>
          <w:bdr w:val="none" w:sz="0" w:space="0" w:color="auto" w:frame="1"/>
          <w:lang w:eastAsia="en-GB"/>
        </w:rPr>
        <w:t>and energy support for the winter months</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lastRenderedPageBreak/>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School uniform shoe and coat swaps to provide shoes and c</w:t>
      </w:r>
      <w:r>
        <w:rPr>
          <w:rFonts w:ascii="Arial" w:eastAsia="Times New Roman" w:hAnsi="Arial" w:cs="Arial"/>
          <w:color w:val="000000"/>
          <w:sz w:val="28"/>
          <w:szCs w:val="28"/>
          <w:bdr w:val="none" w:sz="0" w:space="0" w:color="auto" w:frame="1"/>
          <w:lang w:eastAsia="en-GB"/>
        </w:rPr>
        <w:t>lothes that no longer fit your </w:t>
      </w:r>
      <w:r w:rsidRPr="00523F65">
        <w:rPr>
          <w:rFonts w:ascii="Arial" w:eastAsia="Times New Roman" w:hAnsi="Arial" w:cs="Arial"/>
          <w:color w:val="000000"/>
          <w:sz w:val="28"/>
          <w:szCs w:val="28"/>
          <w:bdr w:val="none" w:sz="0" w:space="0" w:color="auto" w:frame="1"/>
          <w:lang w:eastAsia="en-GB"/>
        </w:rPr>
        <w:t>child to benefit another child- utilise class parents to action</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Connect with the PTAs and strengthen what they do</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Get ward councillor engagement</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Youth assembly- connecting young people and politics to capture the youth voice and put value on it especially from place-based institutions</w:t>
      </w:r>
    </w:p>
    <w:p w:rsidR="00523F65" w:rsidRPr="00523F65" w:rsidRDefault="00523F65" w:rsidP="00523F65">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Community awards for community activists</w:t>
      </w:r>
    </w:p>
    <w:p w:rsidR="00523F65" w:rsidRPr="00523F65" w:rsidRDefault="00523F65" w:rsidP="006B1EA7">
      <w:pPr>
        <w:shd w:val="clear" w:color="auto" w:fill="FFFFFF"/>
        <w:spacing w:after="0" w:line="240" w:lineRule="auto"/>
        <w:ind w:left="720" w:hanging="360"/>
        <w:textAlignment w:val="baseline"/>
        <w:rPr>
          <w:rFonts w:ascii="Calibri" w:eastAsia="Times New Roman" w:hAnsi="Calibri" w:cs="Calibri"/>
          <w:color w:val="000000"/>
          <w:sz w:val="24"/>
          <w:szCs w:val="24"/>
          <w:lang w:eastAsia="en-GB"/>
        </w:rPr>
      </w:pPr>
      <w:r w:rsidRPr="00523F65">
        <w:rPr>
          <w:rFonts w:ascii="Symbol" w:eastAsia="Times New Roman" w:hAnsi="Symbol" w:cs="Calibri"/>
          <w:color w:val="000000"/>
          <w:sz w:val="28"/>
          <w:szCs w:val="28"/>
          <w:bdr w:val="none" w:sz="0" w:space="0" w:color="auto" w:frame="1"/>
          <w:lang w:eastAsia="en-GB"/>
        </w:rPr>
        <w:t></w:t>
      </w:r>
      <w:r w:rsidRPr="00523F65">
        <w:rPr>
          <w:rFonts w:ascii="Times New Roman" w:eastAsia="Times New Roman" w:hAnsi="Times New Roman" w:cs="Times New Roman"/>
          <w:color w:val="000000"/>
          <w:sz w:val="14"/>
          <w:szCs w:val="14"/>
          <w:bdr w:val="none" w:sz="0" w:space="0" w:color="auto" w:frame="1"/>
          <w:lang w:eastAsia="en-GB"/>
        </w:rPr>
        <w:t>      </w:t>
      </w:r>
      <w:r w:rsidRPr="00523F65">
        <w:rPr>
          <w:rFonts w:ascii="Arial" w:eastAsia="Times New Roman" w:hAnsi="Arial" w:cs="Arial"/>
          <w:color w:val="000000"/>
          <w:sz w:val="28"/>
          <w:szCs w:val="28"/>
          <w:bdr w:val="none" w:sz="0" w:space="0" w:color="auto" w:frame="1"/>
          <w:lang w:eastAsia="en-GB"/>
        </w:rPr>
        <w:t>Piggyback on schools' community initiatives such as the Duke of Edinburgh award </w:t>
      </w:r>
      <w:r w:rsidRPr="00523F65">
        <w:rPr>
          <w:rFonts w:ascii="Arial" w:eastAsia="Times New Roman" w:hAnsi="Arial" w:cs="Arial"/>
          <w:color w:val="000000"/>
          <w:sz w:val="28"/>
          <w:szCs w:val="28"/>
          <w:bdr w:val="none" w:sz="0" w:space="0" w:color="auto" w:frame="1"/>
          <w:lang w:eastAsia="en-GB"/>
        </w:rPr>
        <w:br/>
      </w:r>
    </w:p>
    <w:p w:rsidR="00523F65" w:rsidRDefault="00523F65" w:rsidP="00523F65">
      <w:pPr>
        <w:shd w:val="clear" w:color="auto" w:fill="FFFFFF"/>
        <w:spacing w:after="0" w:line="240" w:lineRule="auto"/>
        <w:textAlignment w:val="baseline"/>
        <w:rPr>
          <w:rFonts w:ascii="Arial" w:eastAsia="Times New Roman" w:hAnsi="Arial" w:cs="Arial"/>
          <w:b/>
          <w:bCs/>
          <w:color w:val="000000"/>
          <w:sz w:val="28"/>
          <w:szCs w:val="28"/>
          <w:bdr w:val="none" w:sz="0" w:space="0" w:color="auto" w:frame="1"/>
          <w:lang w:eastAsia="en-GB"/>
        </w:rPr>
      </w:pPr>
      <w:r w:rsidRPr="00523F65">
        <w:rPr>
          <w:rFonts w:ascii="Arial" w:eastAsia="Times New Roman" w:hAnsi="Arial" w:cs="Arial"/>
          <w:b/>
          <w:bCs/>
          <w:color w:val="000000"/>
          <w:sz w:val="28"/>
          <w:szCs w:val="28"/>
          <w:bdr w:val="none" w:sz="0" w:space="0" w:color="auto" w:frame="1"/>
          <w:lang w:eastAsia="en-GB"/>
        </w:rPr>
        <w:t>Other dates for your diary:</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p>
    <w:p w:rsidR="00D06386" w:rsidRDefault="00523F65" w:rsidP="00523F65">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r w:rsidRPr="00523F65">
        <w:rPr>
          <w:rFonts w:ascii="Arial" w:eastAsia="Times New Roman" w:hAnsi="Arial" w:cs="Arial"/>
          <w:color w:val="000000"/>
          <w:sz w:val="28"/>
          <w:szCs w:val="28"/>
          <w:bdr w:val="none" w:sz="0" w:space="0" w:color="auto" w:frame="1"/>
          <w:lang w:eastAsia="en-GB"/>
        </w:rPr>
        <w:t>Mental Health Support &amp; Resources for Young People in Croydon</w:t>
      </w:r>
      <w:r>
        <w:rPr>
          <w:rFonts w:ascii="Arial" w:eastAsia="Times New Roman" w:hAnsi="Arial" w:cs="Arial"/>
          <w:color w:val="000000"/>
          <w:sz w:val="28"/>
          <w:szCs w:val="28"/>
          <w:bdr w:val="none" w:sz="0" w:space="0" w:color="auto" w:frame="1"/>
          <w:lang w:eastAsia="en-GB"/>
        </w:rPr>
        <w:t xml:space="preserve">, </w:t>
      </w:r>
      <w:r w:rsidR="00D06386">
        <w:rPr>
          <w:rFonts w:ascii="Arial" w:eastAsia="Times New Roman" w:hAnsi="Arial" w:cs="Arial"/>
          <w:color w:val="000000"/>
          <w:sz w:val="28"/>
          <w:szCs w:val="28"/>
          <w:bdr w:val="none" w:sz="0" w:space="0" w:color="auto" w:frame="1"/>
          <w:lang w:eastAsia="en-GB"/>
        </w:rPr>
        <w:t>Online</w:t>
      </w:r>
    </w:p>
    <w:p w:rsidR="00D06386" w:rsidRDefault="00523F65" w:rsidP="00D06386">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r w:rsidRPr="006A629C">
        <w:rPr>
          <w:rFonts w:ascii="Arial" w:eastAsia="Times New Roman" w:hAnsi="Arial" w:cs="Arial"/>
          <w:b/>
          <w:color w:val="000000"/>
          <w:sz w:val="28"/>
          <w:szCs w:val="28"/>
          <w:bdr w:val="none" w:sz="0" w:space="0" w:color="auto" w:frame="1"/>
          <w:lang w:eastAsia="en-GB"/>
        </w:rPr>
        <w:t>Thursday 13 July 2023 from 10:30 – 12:30</w:t>
      </w:r>
      <w:r>
        <w:rPr>
          <w:rFonts w:ascii="Arial" w:eastAsia="Times New Roman" w:hAnsi="Arial" w:cs="Arial"/>
          <w:color w:val="000000"/>
          <w:sz w:val="28"/>
          <w:szCs w:val="28"/>
          <w:bdr w:val="none" w:sz="0" w:space="0" w:color="auto" w:frame="1"/>
          <w:lang w:eastAsia="en-GB"/>
        </w:rPr>
        <w:t>. Hear from local partners about what support services there are in the borough for Croydon’s Young People</w:t>
      </w:r>
      <w:r>
        <w:rPr>
          <w:rFonts w:ascii="Helvetica" w:hAnsi="Helvetica"/>
          <w:color w:val="6F7287"/>
          <w:shd w:val="clear" w:color="auto" w:fill="FFFFFF"/>
        </w:rPr>
        <w:t>.</w:t>
      </w:r>
      <w:r>
        <w:rPr>
          <w:rFonts w:ascii="Helvetica" w:hAnsi="Helvetica"/>
          <w:color w:val="6F7287"/>
          <w:shd w:val="clear" w:color="auto" w:fill="FFFFFF"/>
        </w:rPr>
        <w:t xml:space="preserve"> </w:t>
      </w:r>
      <w:r>
        <w:rPr>
          <w:rFonts w:ascii="Arial" w:eastAsia="Times New Roman" w:hAnsi="Arial" w:cs="Arial"/>
          <w:color w:val="000000"/>
          <w:sz w:val="28"/>
          <w:szCs w:val="28"/>
          <w:bdr w:val="none" w:sz="0" w:space="0" w:color="auto" w:frame="1"/>
          <w:lang w:eastAsia="en-GB"/>
        </w:rPr>
        <w:t xml:space="preserve">To book: </w:t>
      </w:r>
    </w:p>
    <w:p w:rsidR="007E6DCE" w:rsidRPr="007E6DCE" w:rsidRDefault="007E6DCE" w:rsidP="00D06386">
      <w:pPr>
        <w:shd w:val="clear" w:color="auto" w:fill="FFFFFF"/>
        <w:spacing w:after="0" w:line="240" w:lineRule="auto"/>
        <w:textAlignment w:val="baseline"/>
        <w:rPr>
          <w:rFonts w:ascii="Calibri" w:eastAsia="Times New Roman" w:hAnsi="Calibri" w:cs="Calibri"/>
          <w:color w:val="000000"/>
          <w:sz w:val="28"/>
          <w:szCs w:val="28"/>
          <w:lang w:eastAsia="en-GB"/>
        </w:rPr>
      </w:pPr>
      <w:hyperlink r:id="rId15" w:history="1">
        <w:r w:rsidRPr="007E6DCE">
          <w:rPr>
            <w:rStyle w:val="Hyperlink"/>
            <w:rFonts w:ascii="Calibri" w:eastAsia="Times New Roman" w:hAnsi="Calibri" w:cs="Calibri"/>
            <w:sz w:val="28"/>
            <w:szCs w:val="28"/>
            <w:lang w:eastAsia="en-GB"/>
          </w:rPr>
          <w:t>https://www.eventbrite.co.uk/e/mental-health-support-resources-for-croydons-young-people-tickets-638197755667</w:t>
        </w:r>
      </w:hyperlink>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shd w:val="clear" w:color="auto" w:fill="FFFFFF"/>
          <w:lang w:eastAsia="en-GB"/>
        </w:rPr>
        <w:t>*NEW WORKSHOP* - ‘Discovering What’s Strong, not What’s Wrong - How to hold Effective Strengths-Based Approaches Conversations with Residents’</w:t>
      </w:r>
      <w:r w:rsidRPr="00523F65">
        <w:rPr>
          <w:rFonts w:ascii="Arial" w:eastAsia="Times New Roman" w:hAnsi="Arial" w:cs="Arial"/>
          <w:b/>
          <w:bCs/>
          <w:color w:val="000000"/>
          <w:sz w:val="28"/>
          <w:szCs w:val="28"/>
          <w:bdr w:val="none" w:sz="0" w:space="0" w:color="auto" w:frame="1"/>
          <w:lang w:eastAsia="en-GB"/>
        </w:rPr>
        <w:t xml:space="preserve">, next </w:t>
      </w:r>
      <w:bookmarkStart w:id="0" w:name="_GoBack"/>
      <w:bookmarkEnd w:id="0"/>
      <w:r w:rsidRPr="00523F65">
        <w:rPr>
          <w:rFonts w:ascii="Arial" w:eastAsia="Times New Roman" w:hAnsi="Arial" w:cs="Arial"/>
          <w:b/>
          <w:bCs/>
          <w:color w:val="000000"/>
          <w:sz w:val="28"/>
          <w:szCs w:val="28"/>
          <w:bdr w:val="none" w:sz="0" w:space="0" w:color="auto" w:frame="1"/>
          <w:lang w:eastAsia="en-GB"/>
        </w:rPr>
        <w:t>session is on </w:t>
      </w:r>
      <w:r w:rsidRPr="00523F65">
        <w:rPr>
          <w:rFonts w:ascii="Arial" w:eastAsia="Times New Roman" w:hAnsi="Arial" w:cs="Arial"/>
          <w:b/>
          <w:bCs/>
          <w:color w:val="242424"/>
          <w:sz w:val="28"/>
          <w:szCs w:val="28"/>
          <w:bdr w:val="none" w:sz="0" w:space="0" w:color="auto" w:frame="1"/>
          <w:lang w:eastAsia="en-GB"/>
        </w:rPr>
        <w:t>Monday 17th July 2023 13:00 - 16:00</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242424"/>
          <w:sz w:val="28"/>
          <w:szCs w:val="28"/>
          <w:bdr w:val="none" w:sz="0" w:space="0" w:color="auto" w:frame="1"/>
          <w:lang w:eastAsia="en-GB"/>
        </w:rPr>
        <w:t>Location: Croydon Voluntary Action (CVA) Resource Centre 82 London Rd Croydon CR0 2TB. To book - </w:t>
      </w:r>
      <w:r w:rsidRPr="00523F65">
        <w:rPr>
          <w:rFonts w:ascii="Arial" w:eastAsia="Times New Roman" w:hAnsi="Arial" w:cs="Arial"/>
          <w:color w:val="242424"/>
          <w:sz w:val="28"/>
          <w:szCs w:val="28"/>
          <w:bdr w:val="none" w:sz="0" w:space="0" w:color="auto" w:frame="1"/>
          <w:lang w:eastAsia="en-GB"/>
        </w:rPr>
        <w:fldChar w:fldCharType="begin"/>
      </w:r>
      <w:r w:rsidRPr="00523F65">
        <w:rPr>
          <w:rFonts w:ascii="Arial" w:eastAsia="Times New Roman" w:hAnsi="Arial" w:cs="Arial"/>
          <w:color w:val="242424"/>
          <w:sz w:val="28"/>
          <w:szCs w:val="28"/>
          <w:bdr w:val="none" w:sz="0" w:space="0" w:color="auto" w:frame="1"/>
          <w:lang w:eastAsia="en-GB"/>
        </w:rPr>
        <w:instrText xml:space="preserve"> HYPERLINK "https://www.eventbrite.co.uk/e/discovering-whats-strong-not-whats-wrong-tickets-638106552877" \t "_blank" </w:instrText>
      </w:r>
      <w:r w:rsidRPr="00523F65">
        <w:rPr>
          <w:rFonts w:ascii="Arial" w:eastAsia="Times New Roman" w:hAnsi="Arial" w:cs="Arial"/>
          <w:color w:val="242424"/>
          <w:sz w:val="28"/>
          <w:szCs w:val="28"/>
          <w:bdr w:val="none" w:sz="0" w:space="0" w:color="auto" w:frame="1"/>
          <w:lang w:eastAsia="en-GB"/>
        </w:rPr>
        <w:fldChar w:fldCharType="separate"/>
      </w:r>
      <w:r w:rsidRPr="00523F65">
        <w:rPr>
          <w:rFonts w:ascii="Arial" w:eastAsia="Times New Roman" w:hAnsi="Arial" w:cs="Arial"/>
          <w:color w:val="0563C1"/>
          <w:sz w:val="28"/>
          <w:szCs w:val="28"/>
          <w:u w:val="single"/>
          <w:bdr w:val="none" w:sz="0" w:space="0" w:color="auto" w:frame="1"/>
          <w:lang w:eastAsia="en-GB"/>
        </w:rPr>
        <w:t>https://www.eventbrite.co.uk/e/discovering-whats-strong-not-whats-wrong-tickets-6381065</w:t>
      </w:r>
      <w:r w:rsidRPr="00523F65">
        <w:rPr>
          <w:rFonts w:ascii="Arial" w:eastAsia="Times New Roman" w:hAnsi="Arial" w:cs="Arial"/>
          <w:color w:val="0563C1"/>
          <w:sz w:val="28"/>
          <w:szCs w:val="28"/>
          <w:u w:val="single"/>
          <w:bdr w:val="none" w:sz="0" w:space="0" w:color="auto" w:frame="1"/>
          <w:lang w:eastAsia="en-GB"/>
        </w:rPr>
        <w:t>5</w:t>
      </w:r>
      <w:r w:rsidRPr="00523F65">
        <w:rPr>
          <w:rFonts w:ascii="Arial" w:eastAsia="Times New Roman" w:hAnsi="Arial" w:cs="Arial"/>
          <w:color w:val="0563C1"/>
          <w:sz w:val="28"/>
          <w:szCs w:val="28"/>
          <w:u w:val="single"/>
          <w:bdr w:val="none" w:sz="0" w:space="0" w:color="auto" w:frame="1"/>
          <w:lang w:eastAsia="en-GB"/>
        </w:rPr>
        <w:t>2877</w:t>
      </w:r>
      <w:r w:rsidRPr="00523F65">
        <w:rPr>
          <w:rFonts w:ascii="Arial" w:eastAsia="Times New Roman" w:hAnsi="Arial" w:cs="Arial"/>
          <w:color w:val="242424"/>
          <w:sz w:val="28"/>
          <w:szCs w:val="28"/>
          <w:bdr w:val="none" w:sz="0" w:space="0" w:color="auto" w:frame="1"/>
          <w:lang w:eastAsia="en-GB"/>
        </w:rPr>
        <w:fldChar w:fldCharType="end"/>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 </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Some fascinating and innovative ideas to have direct impact on local priorities, we look forward to the update on this at our next meeting for this locality </w:t>
      </w:r>
      <w:r w:rsidRPr="00523F65">
        <w:rPr>
          <w:rFonts w:ascii="Arial" w:eastAsia="Times New Roman" w:hAnsi="Arial" w:cs="Arial"/>
          <w:b/>
          <w:bCs/>
          <w:color w:val="000000"/>
          <w:sz w:val="28"/>
          <w:szCs w:val="28"/>
          <w:bdr w:val="none" w:sz="0" w:space="0" w:color="auto" w:frame="1"/>
          <w:lang w:eastAsia="en-GB"/>
        </w:rPr>
        <w:t>Wednesday 13</w:t>
      </w:r>
      <w:r w:rsidRPr="00523F65">
        <w:rPr>
          <w:rFonts w:ascii="Arial" w:eastAsia="Times New Roman" w:hAnsi="Arial" w:cs="Arial"/>
          <w:b/>
          <w:bCs/>
          <w:color w:val="000000"/>
          <w:sz w:val="28"/>
          <w:szCs w:val="28"/>
          <w:bdr w:val="none" w:sz="0" w:space="0" w:color="auto" w:frame="1"/>
          <w:vertAlign w:val="superscript"/>
          <w:lang w:eastAsia="en-GB"/>
        </w:rPr>
        <w:t>th</w:t>
      </w:r>
      <w:r w:rsidRPr="00523F65">
        <w:rPr>
          <w:rFonts w:ascii="Arial" w:eastAsia="Times New Roman" w:hAnsi="Arial" w:cs="Arial"/>
          <w:b/>
          <w:bCs/>
          <w:color w:val="000000"/>
          <w:sz w:val="28"/>
          <w:szCs w:val="28"/>
          <w:bdr w:val="none" w:sz="0" w:space="0" w:color="auto" w:frame="1"/>
          <w:lang w:eastAsia="en-GB"/>
        </w:rPr>
        <w:t> September.</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 </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Thank you all for attending, do bring friends that live in the area this is a space for the resident voice to really shine. We look forward to seeing the progress and sharing updates when we next meet.</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 </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000000"/>
          <w:sz w:val="24"/>
          <w:szCs w:val="24"/>
          <w:lang w:eastAsia="en-GB"/>
        </w:rPr>
      </w:pPr>
      <w:r w:rsidRPr="00523F65">
        <w:rPr>
          <w:rFonts w:ascii="Arial" w:eastAsia="Times New Roman" w:hAnsi="Arial" w:cs="Arial"/>
          <w:color w:val="000000"/>
          <w:sz w:val="28"/>
          <w:szCs w:val="28"/>
          <w:bdr w:val="none" w:sz="0" w:space="0" w:color="auto" w:frame="1"/>
          <w:lang w:eastAsia="en-GB"/>
        </w:rPr>
        <w:t>Warm wishes Paul, Janet and Andrew</w:t>
      </w:r>
    </w:p>
    <w:p w:rsidR="00523F65" w:rsidRPr="00523F65" w:rsidRDefault="00523F65" w:rsidP="00523F65">
      <w:pPr>
        <w:shd w:val="clear" w:color="auto" w:fill="FFFFFF"/>
        <w:spacing w:after="0" w:line="240" w:lineRule="auto"/>
        <w:textAlignment w:val="baseline"/>
        <w:rPr>
          <w:rFonts w:ascii="inherit" w:eastAsia="Times New Roman" w:hAnsi="inherit" w:cs="Calibri"/>
          <w:color w:val="000000"/>
          <w:sz w:val="24"/>
          <w:szCs w:val="24"/>
          <w:lang w:eastAsia="en-GB"/>
        </w:rPr>
      </w:pPr>
    </w:p>
    <w:p w:rsidR="00523F65" w:rsidRPr="00523F65" w:rsidRDefault="00523F65" w:rsidP="00523F65">
      <w:pPr>
        <w:shd w:val="clear" w:color="auto" w:fill="FFFFFF"/>
        <w:spacing w:after="0" w:line="240" w:lineRule="auto"/>
        <w:textAlignment w:val="baseline"/>
        <w:rPr>
          <w:rFonts w:ascii="inherit" w:eastAsia="Times New Roman" w:hAnsi="inherit" w:cs="Calibri"/>
          <w:color w:val="000000"/>
          <w:sz w:val="24"/>
          <w:szCs w:val="24"/>
          <w:lang w:eastAsia="en-GB"/>
        </w:rPr>
      </w:pPr>
      <w:r w:rsidRPr="00523F65">
        <w:rPr>
          <w:rFonts w:ascii="Calibri" w:eastAsia="Times New Roman" w:hAnsi="Calibri" w:cs="Calibri"/>
          <w:color w:val="000000"/>
          <w:sz w:val="28"/>
          <w:szCs w:val="28"/>
          <w:bdr w:val="none" w:sz="0" w:space="0" w:color="auto" w:frame="1"/>
          <w:lang w:eastAsia="en-GB"/>
        </w:rPr>
        <w:t>With thanks to Chloe for our notes</w:t>
      </w:r>
    </w:p>
    <w:p w:rsidR="00523F65" w:rsidRPr="00523F65" w:rsidRDefault="00523F65" w:rsidP="00523F65">
      <w:pPr>
        <w:shd w:val="clear" w:color="auto" w:fill="FFFFFF"/>
        <w:spacing w:after="0" w:line="240" w:lineRule="auto"/>
        <w:textAlignment w:val="baseline"/>
        <w:rPr>
          <w:rFonts w:ascii="inherit" w:eastAsia="Times New Roman" w:hAnsi="inherit" w:cs="Calibri"/>
          <w:color w:val="000000"/>
          <w:sz w:val="24"/>
          <w:szCs w:val="24"/>
          <w:lang w:eastAsia="en-GB"/>
        </w:rPr>
      </w:pPr>
    </w:p>
    <w:p w:rsidR="00523F65" w:rsidRPr="00523F65" w:rsidRDefault="00523F65" w:rsidP="00523F65">
      <w:pPr>
        <w:shd w:val="clear" w:color="auto" w:fill="FFFFFF"/>
        <w:spacing w:after="0" w:line="240" w:lineRule="auto"/>
        <w:textAlignment w:val="baseline"/>
        <w:rPr>
          <w:rFonts w:ascii="Calibri" w:eastAsia="Times New Roman" w:hAnsi="Calibri" w:cs="Calibri"/>
          <w:color w:val="201F1E"/>
          <w:sz w:val="24"/>
          <w:szCs w:val="24"/>
          <w:lang w:eastAsia="en-GB"/>
        </w:rPr>
      </w:pPr>
      <w:r w:rsidRPr="00523F65">
        <w:rPr>
          <w:rFonts w:ascii="Calibri" w:eastAsia="Times New Roman" w:hAnsi="Calibri" w:cs="Calibri"/>
          <w:color w:val="000000"/>
          <w:sz w:val="28"/>
          <w:szCs w:val="28"/>
          <w:bdr w:val="none" w:sz="0" w:space="0" w:color="auto" w:frame="1"/>
          <w:lang w:eastAsia="en-GB"/>
        </w:rPr>
        <w:t>c/o Sarah Burns</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201F1E"/>
          <w:sz w:val="24"/>
          <w:szCs w:val="24"/>
          <w:lang w:eastAsia="en-GB"/>
        </w:rPr>
      </w:pPr>
      <w:r w:rsidRPr="00523F65">
        <w:rPr>
          <w:rFonts w:ascii="Calibri" w:eastAsia="Times New Roman" w:hAnsi="Calibri" w:cs="Calibri"/>
          <w:color w:val="000000"/>
          <w:sz w:val="28"/>
          <w:szCs w:val="28"/>
          <w:bdr w:val="none" w:sz="0" w:space="0" w:color="auto" w:frame="1"/>
          <w:lang w:eastAsia="en-GB"/>
        </w:rPr>
        <w:t>Director of Communities</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201F1E"/>
          <w:sz w:val="24"/>
          <w:szCs w:val="24"/>
          <w:lang w:eastAsia="en-GB"/>
        </w:rPr>
      </w:pPr>
      <w:r w:rsidRPr="00523F65">
        <w:rPr>
          <w:rFonts w:ascii="Calibri" w:eastAsia="Times New Roman" w:hAnsi="Calibri" w:cs="Calibri"/>
          <w:color w:val="000000"/>
          <w:sz w:val="28"/>
          <w:szCs w:val="28"/>
          <w:bdr w:val="none" w:sz="0" w:space="0" w:color="auto" w:frame="1"/>
          <w:lang w:eastAsia="en-GB"/>
        </w:rPr>
        <w:t>Mob: 07540 720106</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201F1E"/>
          <w:sz w:val="24"/>
          <w:szCs w:val="24"/>
          <w:lang w:eastAsia="en-GB"/>
        </w:rPr>
      </w:pPr>
      <w:r w:rsidRPr="00523F65">
        <w:rPr>
          <w:rFonts w:ascii="Calibri" w:eastAsia="Times New Roman" w:hAnsi="Calibri" w:cs="Calibri"/>
          <w:color w:val="000000"/>
          <w:sz w:val="28"/>
          <w:szCs w:val="28"/>
          <w:bdr w:val="none" w:sz="0" w:space="0" w:color="auto" w:frame="1"/>
          <w:lang w:eastAsia="en-GB"/>
        </w:rPr>
        <w:t>Email: sarah.burns@cvalive.org.uk</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201F1E"/>
          <w:sz w:val="23"/>
          <w:szCs w:val="23"/>
          <w:lang w:eastAsia="en-GB"/>
        </w:rPr>
      </w:pPr>
      <w:r w:rsidRPr="00523F65">
        <w:rPr>
          <w:rFonts w:ascii="Calibri" w:eastAsia="Times New Roman" w:hAnsi="Calibri" w:cs="Calibri"/>
          <w:color w:val="000000"/>
          <w:sz w:val="28"/>
          <w:szCs w:val="28"/>
          <w:bdr w:val="none" w:sz="0" w:space="0" w:color="auto" w:frame="1"/>
          <w:lang w:eastAsia="en-GB"/>
        </w:rPr>
        <w:t>CVA Resource Centre</w:t>
      </w:r>
    </w:p>
    <w:p w:rsidR="00523F65" w:rsidRPr="00523F65" w:rsidRDefault="00523F65" w:rsidP="00523F65">
      <w:pPr>
        <w:shd w:val="clear" w:color="auto" w:fill="FFFFFF"/>
        <w:spacing w:after="0" w:line="240" w:lineRule="auto"/>
        <w:textAlignment w:val="baseline"/>
        <w:rPr>
          <w:rFonts w:ascii="Calibri" w:eastAsia="Times New Roman" w:hAnsi="Calibri" w:cs="Calibri"/>
          <w:color w:val="201F1E"/>
          <w:sz w:val="23"/>
          <w:szCs w:val="23"/>
          <w:lang w:eastAsia="en-GB"/>
        </w:rPr>
      </w:pPr>
      <w:r w:rsidRPr="00523F65">
        <w:rPr>
          <w:rFonts w:ascii="Calibri" w:eastAsia="Times New Roman" w:hAnsi="Calibri" w:cs="Calibri"/>
          <w:color w:val="000000"/>
          <w:sz w:val="28"/>
          <w:szCs w:val="28"/>
          <w:bdr w:val="none" w:sz="0" w:space="0" w:color="auto" w:frame="1"/>
          <w:lang w:eastAsia="en-GB"/>
        </w:rPr>
        <w:t>82 London Road, CR0 2TB</w:t>
      </w:r>
    </w:p>
    <w:p w:rsidR="00523F65" w:rsidRDefault="00523F65"/>
    <w:sectPr w:rsidR="00523F65" w:rsidSect="00523F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65"/>
    <w:rsid w:val="00523F65"/>
    <w:rsid w:val="006A629C"/>
    <w:rsid w:val="006B1EA7"/>
    <w:rsid w:val="007E6DCE"/>
    <w:rsid w:val="0086781C"/>
    <w:rsid w:val="008842FC"/>
    <w:rsid w:val="00D06386"/>
    <w:rsid w:val="00DA374E"/>
    <w:rsid w:val="00F3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21FE"/>
  <w15:chartTrackingRefBased/>
  <w15:docId w15:val="{BC3518F6-DD4B-499F-B366-81EBB02A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523F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0">
    <w:name w:val="x_x_contentpasted0"/>
    <w:basedOn w:val="DefaultParagraphFont"/>
    <w:rsid w:val="00523F65"/>
  </w:style>
  <w:style w:type="character" w:customStyle="1" w:styleId="xcontentpasted0">
    <w:name w:val="x_contentpasted0"/>
    <w:basedOn w:val="DefaultParagraphFont"/>
    <w:rsid w:val="00523F65"/>
  </w:style>
  <w:style w:type="character" w:customStyle="1" w:styleId="xxmsohyperlink">
    <w:name w:val="x_x_msohyperlink"/>
    <w:basedOn w:val="DefaultParagraphFont"/>
    <w:rsid w:val="00523F65"/>
  </w:style>
  <w:style w:type="character" w:styleId="Hyperlink">
    <w:name w:val="Hyperlink"/>
    <w:basedOn w:val="DefaultParagraphFont"/>
    <w:uiPriority w:val="99"/>
    <w:unhideWhenUsed/>
    <w:rsid w:val="00523F65"/>
    <w:rPr>
      <w:color w:val="0000FF"/>
      <w:u w:val="single"/>
    </w:rPr>
  </w:style>
  <w:style w:type="paragraph" w:customStyle="1" w:styleId="xxmsolistparagraph">
    <w:name w:val="x_x_msolistparagraph"/>
    <w:basedOn w:val="Normal"/>
    <w:rsid w:val="00523F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msonormal">
    <w:name w:val="x_x_xxmsonormal"/>
    <w:basedOn w:val="Normal"/>
    <w:rsid w:val="00523F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23F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23F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067524">
      <w:bodyDiv w:val="1"/>
      <w:marLeft w:val="0"/>
      <w:marRight w:val="0"/>
      <w:marTop w:val="0"/>
      <w:marBottom w:val="0"/>
      <w:divBdr>
        <w:top w:val="none" w:sz="0" w:space="0" w:color="auto"/>
        <w:left w:val="none" w:sz="0" w:space="0" w:color="auto"/>
        <w:bottom w:val="none" w:sz="0" w:space="0" w:color="auto"/>
        <w:right w:val="none" w:sz="0" w:space="0" w:color="auto"/>
      </w:divBdr>
      <w:divsChild>
        <w:div w:id="115568497">
          <w:marLeft w:val="0"/>
          <w:marRight w:val="0"/>
          <w:marTop w:val="0"/>
          <w:marBottom w:val="0"/>
          <w:divBdr>
            <w:top w:val="none" w:sz="0" w:space="0" w:color="auto"/>
            <w:left w:val="none" w:sz="0" w:space="0" w:color="auto"/>
            <w:bottom w:val="none" w:sz="0" w:space="0" w:color="auto"/>
            <w:right w:val="none" w:sz="0" w:space="0" w:color="auto"/>
          </w:divBdr>
        </w:div>
        <w:div w:id="2090888043">
          <w:marLeft w:val="0"/>
          <w:marRight w:val="0"/>
          <w:marTop w:val="0"/>
          <w:marBottom w:val="0"/>
          <w:divBdr>
            <w:top w:val="none" w:sz="0" w:space="0" w:color="auto"/>
            <w:left w:val="none" w:sz="0" w:space="0" w:color="auto"/>
            <w:bottom w:val="none" w:sz="0" w:space="0" w:color="auto"/>
            <w:right w:val="none" w:sz="0" w:space="0" w:color="auto"/>
          </w:divBdr>
          <w:divsChild>
            <w:div w:id="2061435745">
              <w:marLeft w:val="0"/>
              <w:marRight w:val="0"/>
              <w:marTop w:val="0"/>
              <w:marBottom w:val="0"/>
              <w:divBdr>
                <w:top w:val="none" w:sz="0" w:space="0" w:color="auto"/>
                <w:left w:val="none" w:sz="0" w:space="0" w:color="auto"/>
                <w:bottom w:val="none" w:sz="0" w:space="0" w:color="auto"/>
                <w:right w:val="none" w:sz="0" w:space="0" w:color="auto"/>
              </w:divBdr>
            </w:div>
            <w:div w:id="418135580">
              <w:marLeft w:val="0"/>
              <w:marRight w:val="0"/>
              <w:marTop w:val="0"/>
              <w:marBottom w:val="0"/>
              <w:divBdr>
                <w:top w:val="none" w:sz="0" w:space="0" w:color="auto"/>
                <w:left w:val="none" w:sz="0" w:space="0" w:color="auto"/>
                <w:bottom w:val="none" w:sz="0" w:space="0" w:color="auto"/>
                <w:right w:val="none" w:sz="0" w:space="0" w:color="auto"/>
              </w:divBdr>
            </w:div>
            <w:div w:id="1119642194">
              <w:marLeft w:val="0"/>
              <w:marRight w:val="0"/>
              <w:marTop w:val="0"/>
              <w:marBottom w:val="0"/>
              <w:divBdr>
                <w:top w:val="none" w:sz="0" w:space="0" w:color="auto"/>
                <w:left w:val="none" w:sz="0" w:space="0" w:color="auto"/>
                <w:bottom w:val="none" w:sz="0" w:space="0" w:color="auto"/>
                <w:right w:val="none" w:sz="0" w:space="0" w:color="auto"/>
              </w:divBdr>
            </w:div>
            <w:div w:id="338050322">
              <w:marLeft w:val="0"/>
              <w:marRight w:val="0"/>
              <w:marTop w:val="0"/>
              <w:marBottom w:val="0"/>
              <w:divBdr>
                <w:top w:val="none" w:sz="0" w:space="0" w:color="auto"/>
                <w:left w:val="none" w:sz="0" w:space="0" w:color="auto"/>
                <w:bottom w:val="none" w:sz="0" w:space="0" w:color="auto"/>
                <w:right w:val="none" w:sz="0" w:space="0" w:color="auto"/>
              </w:divBdr>
            </w:div>
            <w:div w:id="1537767909">
              <w:marLeft w:val="0"/>
              <w:marRight w:val="0"/>
              <w:marTop w:val="0"/>
              <w:marBottom w:val="0"/>
              <w:divBdr>
                <w:top w:val="none" w:sz="0" w:space="0" w:color="auto"/>
                <w:left w:val="none" w:sz="0" w:space="0" w:color="auto"/>
                <w:bottom w:val="none" w:sz="0" w:space="0" w:color="auto"/>
                <w:right w:val="none" w:sz="0" w:space="0" w:color="auto"/>
              </w:divBdr>
              <w:divsChild>
                <w:div w:id="20340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rwatch.org.uk/PLI" TargetMode="External"/><Relationship Id="rId13" Type="http://schemas.openxmlformats.org/officeDocument/2006/relationships/hyperlink" Target="https://www.neighbourly.com/project/5cae41c2c7ac890c3ca86b76" TargetMode="External"/><Relationship Id="rId3" Type="http://schemas.openxmlformats.org/officeDocument/2006/relationships/webSettings" Target="webSettings.xml"/><Relationship Id="rId7" Type="http://schemas.openxmlformats.org/officeDocument/2006/relationships/hyperlink" Target="https://cvalive.org.uk/news/2022-news-items/croydon-community-lottery-gets/" TargetMode="External"/><Relationship Id="rId12" Type="http://schemas.openxmlformats.org/officeDocument/2006/relationships/hyperlink" Target="https://croydon.simplyconnect.uk/activities/e877d7d0-13da-11ed-a5dd-0940f6d66a4f/new-addington-pathfinder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arah.burns@cvalive.org.uk" TargetMode="External"/><Relationship Id="rId11" Type="http://schemas.openxmlformats.org/officeDocument/2006/relationships/hyperlink" Target="https://croydon.simplyconnect.uk/activities/12738380-4df4-11ea-bd77-db93356a2ad1/benefits-debt-rent-council-tax-advice-new-addington-fieldway?" TargetMode="External"/><Relationship Id="rId5" Type="http://schemas.openxmlformats.org/officeDocument/2006/relationships/hyperlink" Target="https://cvalive.us3.list-manage.com/track/click?u=2997e36d9b6764383e6a870fc&amp;id=aae921ab85&amp;e=3794b430c1" TargetMode="External"/><Relationship Id="rId15" Type="http://schemas.openxmlformats.org/officeDocument/2006/relationships/hyperlink" Target="https://www.eventbrite.co.uk/e/mental-health-support-resources-for-croydons-young-people-tickets-638197755667?aff=oddtdtcreator" TargetMode="External"/><Relationship Id="rId10" Type="http://schemas.openxmlformats.org/officeDocument/2006/relationships/hyperlink" Target="https://www.trees4croydon.com/" TargetMode="External"/><Relationship Id="rId4" Type="http://schemas.openxmlformats.org/officeDocument/2006/relationships/hyperlink" Target="http://queenscommunityhall.co.uk/" TargetMode="External"/><Relationship Id="rId9" Type="http://schemas.openxmlformats.org/officeDocument/2006/relationships/hyperlink" Target="https://www.croydon.gov.uk/community-and-safety/safety/crime-and-antisocial-behaviour/orders-and-injunctions/public-space-protection-orders" TargetMode="External"/><Relationship Id="rId14" Type="http://schemas.openxmlformats.org/officeDocument/2006/relationships/hyperlink" Target="https://www.southwestlondonics.org.uk/local-stories/supporting-croydon-residents-at-brigstock-roads-new-community-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6</cp:revision>
  <dcterms:created xsi:type="dcterms:W3CDTF">2023-07-07T08:13:00Z</dcterms:created>
  <dcterms:modified xsi:type="dcterms:W3CDTF">2023-07-07T08:51:00Z</dcterms:modified>
</cp:coreProperties>
</file>